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937A" w14:textId="77777777" w:rsidR="00F36486" w:rsidRDefault="00B06581">
      <w:r>
        <w:rPr>
          <w:noProof/>
          <w:lang w:eastAsia="es-ES"/>
        </w:rPr>
        <w:drawing>
          <wp:inline distT="0" distB="0" distL="0" distR="0" wp14:anchorId="0751A1A5" wp14:editId="61B2EA7E">
            <wp:extent cx="6120130" cy="848735"/>
            <wp:effectExtent l="0" t="0" r="0" b="8890"/>
            <wp:docPr id="1" name="Imagen 1" descr="C:\Users\EQUIPO\Desktop\cabecei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cabeceira.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8735"/>
                    </a:xfrm>
                    <a:prstGeom prst="rect">
                      <a:avLst/>
                    </a:prstGeom>
                    <a:noFill/>
                    <a:ln>
                      <a:noFill/>
                    </a:ln>
                  </pic:spPr>
                </pic:pic>
              </a:graphicData>
            </a:graphic>
          </wp:inline>
        </w:drawing>
      </w:r>
    </w:p>
    <w:p w14:paraId="54535B14" w14:textId="77777777" w:rsidR="000D459C" w:rsidRPr="000D459C" w:rsidRDefault="000D459C">
      <w:pPr>
        <w:rPr>
          <w:rFonts w:ascii="Times New Roman" w:hAnsi="Times New Roman" w:cs="Times New Roman"/>
          <w:b/>
        </w:rPr>
      </w:pPr>
      <w:r w:rsidRPr="000D459C">
        <w:rPr>
          <w:rFonts w:ascii="Times New Roman" w:hAnsi="Times New Roman" w:cs="Times New Roman"/>
          <w:b/>
        </w:rPr>
        <w:t xml:space="preserve">Oferta </w:t>
      </w:r>
      <w:r w:rsidR="00A02126">
        <w:rPr>
          <w:rFonts w:ascii="Times New Roman" w:hAnsi="Times New Roman" w:cs="Times New Roman"/>
          <w:b/>
        </w:rPr>
        <w:t xml:space="preserve">Trabajo Fin de </w:t>
      </w:r>
      <w:r w:rsidR="00C33F38">
        <w:rPr>
          <w:rFonts w:ascii="Times New Roman" w:hAnsi="Times New Roman" w:cs="Times New Roman"/>
          <w:b/>
        </w:rPr>
        <w:t>Master</w:t>
      </w:r>
      <w:r w:rsidR="00A02126">
        <w:rPr>
          <w:rFonts w:ascii="Times New Roman" w:hAnsi="Times New Roman" w:cs="Times New Roman"/>
          <w:b/>
        </w:rPr>
        <w:t xml:space="preserve"> (TFM</w:t>
      </w:r>
      <w:r w:rsidRPr="000D459C">
        <w:rPr>
          <w:rFonts w:ascii="Times New Roman" w:hAnsi="Times New Roman" w:cs="Times New Roman"/>
          <w:b/>
        </w:rPr>
        <w:t>):</w:t>
      </w:r>
    </w:p>
    <w:p w14:paraId="1CD9EB1B" w14:textId="0AC4A6A0" w:rsidR="00A02126" w:rsidRDefault="00A02126">
      <w:pPr>
        <w:rPr>
          <w:rFonts w:ascii="Times New Roman" w:hAnsi="Times New Roman" w:cs="Times New Roman"/>
        </w:rPr>
      </w:pPr>
      <w:r>
        <w:rPr>
          <w:rFonts w:ascii="Times New Roman" w:hAnsi="Times New Roman" w:cs="Times New Roman"/>
        </w:rPr>
        <w:t>Tutor/es:</w:t>
      </w:r>
      <w:r w:rsidR="00E7777D">
        <w:rPr>
          <w:rFonts w:ascii="Times New Roman" w:hAnsi="Times New Roman" w:cs="Times New Roman"/>
        </w:rPr>
        <w:t xml:space="preserve"> Laura Muinelo /Carlota Roca</w:t>
      </w:r>
    </w:p>
    <w:p w14:paraId="6F1D374F" w14:textId="579CD846" w:rsidR="0033129E" w:rsidRPr="00E7777D" w:rsidRDefault="0033129E">
      <w:pPr>
        <w:rPr>
          <w:rFonts w:ascii="Times New Roman" w:hAnsi="Times New Roman" w:cs="Times New Roman"/>
        </w:rPr>
      </w:pPr>
      <w:r w:rsidRPr="00E7777D">
        <w:rPr>
          <w:rFonts w:ascii="Times New Roman" w:hAnsi="Times New Roman" w:cs="Times New Roman"/>
        </w:rPr>
        <w:t>e-mail tutor/es:</w:t>
      </w:r>
      <w:r w:rsidR="00E7777D" w:rsidRPr="00E7777D">
        <w:rPr>
          <w:rFonts w:ascii="Times New Roman" w:hAnsi="Times New Roman" w:cs="Times New Roman"/>
        </w:rPr>
        <w:t xml:space="preserve"> lmuirom@gmail.com/</w:t>
      </w:r>
      <w:r w:rsidR="00E7777D" w:rsidRPr="00E7777D">
        <w:rPr>
          <w:rFonts w:ascii="Times New Roman" w:hAnsi="Times New Roman" w:cs="Times New Roman"/>
        </w:rPr>
        <w:t>Carlota.Roca.Martinez@sergas.es</w:t>
      </w:r>
    </w:p>
    <w:p w14:paraId="4EDFBCFF" w14:textId="4201BC2D" w:rsidR="000D459C" w:rsidRPr="00E7777D" w:rsidRDefault="000D459C">
      <w:pPr>
        <w:rPr>
          <w:rFonts w:ascii="Times New Roman" w:hAnsi="Times New Roman" w:cs="Times New Roman"/>
        </w:rPr>
      </w:pPr>
      <w:r w:rsidRPr="00E7777D">
        <w:rPr>
          <w:rFonts w:ascii="Times New Roman" w:hAnsi="Times New Roman" w:cs="Times New Roman"/>
        </w:rPr>
        <w:t>Centro/Institución/Empresa:</w:t>
      </w:r>
      <w:r w:rsidR="00E7777D" w:rsidRPr="00E7777D">
        <w:rPr>
          <w:rFonts w:ascii="Times New Roman" w:hAnsi="Times New Roman" w:cs="Times New Roman"/>
        </w:rPr>
        <w:t xml:space="preserve"> Ins</w:t>
      </w:r>
      <w:r w:rsidR="00E7777D">
        <w:rPr>
          <w:rFonts w:ascii="Times New Roman" w:hAnsi="Times New Roman" w:cs="Times New Roman"/>
        </w:rPr>
        <w:t>tituto de Investigación Sanitaria de Santiago de Compostela</w:t>
      </w:r>
    </w:p>
    <w:p w14:paraId="786260AB" w14:textId="7453F080" w:rsidR="000D459C" w:rsidRDefault="000D459C">
      <w:pPr>
        <w:rPr>
          <w:rFonts w:ascii="Times New Roman" w:hAnsi="Times New Roman" w:cs="Times New Roman"/>
        </w:rPr>
      </w:pPr>
      <w:r>
        <w:rPr>
          <w:rFonts w:ascii="Times New Roman" w:hAnsi="Times New Roman" w:cs="Times New Roman"/>
        </w:rPr>
        <w:t xml:space="preserve">Título: </w:t>
      </w:r>
      <w:r w:rsidRPr="000D459C">
        <w:rPr>
          <w:rFonts w:ascii="Times New Roman" w:hAnsi="Times New Roman" w:cs="Times New Roman"/>
        </w:rPr>
        <w:t xml:space="preserve"> </w:t>
      </w:r>
      <w:r w:rsidR="003B2782">
        <w:t>Aptámeros Específicos para Receptores GABA en el Cáncer de Endometrio</w:t>
      </w:r>
    </w:p>
    <w:p w14:paraId="71237EBF" w14:textId="77777777" w:rsidR="00A02126" w:rsidRDefault="00A02126">
      <w:pPr>
        <w:rPr>
          <w:rFonts w:ascii="Times New Roman" w:hAnsi="Times New Roman" w:cs="Times New Roman"/>
        </w:rPr>
      </w:pPr>
      <w:r>
        <w:rPr>
          <w:rFonts w:ascii="Times New Roman" w:hAnsi="Times New Roman" w:cs="Times New Roman"/>
        </w:rPr>
        <w:t>Breve resumen del trabajo (&lt; 100 palabras):</w:t>
      </w:r>
    </w:p>
    <w:p w14:paraId="79C264B0" w14:textId="77777777" w:rsidR="00A3560F" w:rsidRDefault="00A3560F">
      <w:pPr>
        <w:rPr>
          <w:rFonts w:ascii="Times New Roman" w:hAnsi="Times New Roman" w:cs="Times New Roman"/>
        </w:rPr>
      </w:pPr>
      <w:r w:rsidRPr="00A3560F">
        <w:rPr>
          <w:rFonts w:ascii="Times New Roman" w:hAnsi="Times New Roman" w:cs="Times New Roman"/>
          <w:noProof/>
          <w:lang w:eastAsia="es-ES"/>
        </w:rPr>
        <mc:AlternateContent>
          <mc:Choice Requires="wps">
            <w:drawing>
              <wp:inline distT="0" distB="0" distL="0" distR="0" wp14:anchorId="27DABC6A" wp14:editId="0D7B03C8">
                <wp:extent cx="6140450" cy="2673350"/>
                <wp:effectExtent l="0" t="0" r="12700" b="1270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673350"/>
                        </a:xfrm>
                        <a:prstGeom prst="rect">
                          <a:avLst/>
                        </a:prstGeom>
                        <a:solidFill>
                          <a:srgbClr val="FFFFFF"/>
                        </a:solidFill>
                        <a:ln w="9525">
                          <a:solidFill>
                            <a:srgbClr val="000000"/>
                          </a:solidFill>
                          <a:miter lim="800000"/>
                          <a:headEnd/>
                          <a:tailEnd/>
                        </a:ln>
                      </wps:spPr>
                      <wps:txbx>
                        <w:txbxContent>
                          <w:p w14:paraId="31B09A89" w14:textId="3565AE96" w:rsidR="007F4AB2" w:rsidRPr="006C1D92" w:rsidRDefault="003B2782" w:rsidP="006C1D92">
                            <w:pPr>
                              <w:spacing w:after="0" w:line="240" w:lineRule="auto"/>
                              <w:jc w:val="both"/>
                              <w:rPr>
                                <w:rFonts w:ascii="Times New Roman" w:hAnsi="Times New Roman"/>
                                <w:sz w:val="24"/>
                                <w:szCs w:val="24"/>
                              </w:rPr>
                            </w:pPr>
                            <w:r w:rsidRPr="00885889">
                              <w:rPr>
                                <w:rFonts w:ascii="Times New Roman" w:hAnsi="Times New Roman"/>
                              </w:rPr>
                              <w:t>A nivel mundial, el cáncer de endometrio es el sexto más común en mujeres, con más de 417,000 casos nuevos anuales. Este proyecto se enfocará en los receptores GABA, moduladores claves en la proliferación celular y el microambiente tumoral. Se desarrollarán aptámeros, moléculas de ácido nucleico diseñadas para unirse específicamente a estas dianas, utilizando la técnica de SELEX (</w:t>
                            </w:r>
                            <w:proofErr w:type="spellStart"/>
                            <w:r w:rsidRPr="00885889">
                              <w:rPr>
                                <w:rFonts w:ascii="Times New Roman" w:hAnsi="Times New Roman"/>
                              </w:rPr>
                              <w:t>Systematic</w:t>
                            </w:r>
                            <w:proofErr w:type="spellEnd"/>
                            <w:r w:rsidRPr="00885889">
                              <w:rPr>
                                <w:rFonts w:ascii="Times New Roman" w:hAnsi="Times New Roman"/>
                              </w:rPr>
                              <w:t xml:space="preserve"> </w:t>
                            </w:r>
                            <w:proofErr w:type="spellStart"/>
                            <w:r w:rsidRPr="00885889">
                              <w:rPr>
                                <w:rFonts w:ascii="Times New Roman" w:hAnsi="Times New Roman"/>
                              </w:rPr>
                              <w:t>Evolution</w:t>
                            </w:r>
                            <w:proofErr w:type="spellEnd"/>
                            <w:r w:rsidRPr="00885889">
                              <w:rPr>
                                <w:rFonts w:ascii="Times New Roman" w:hAnsi="Times New Roman"/>
                              </w:rPr>
                              <w:t xml:space="preserve"> </w:t>
                            </w:r>
                            <w:proofErr w:type="spellStart"/>
                            <w:r w:rsidRPr="00885889">
                              <w:rPr>
                                <w:rFonts w:ascii="Times New Roman" w:hAnsi="Times New Roman"/>
                              </w:rPr>
                              <w:t>of</w:t>
                            </w:r>
                            <w:proofErr w:type="spellEnd"/>
                            <w:r w:rsidRPr="00885889">
                              <w:rPr>
                                <w:rFonts w:ascii="Times New Roman" w:hAnsi="Times New Roman"/>
                              </w:rPr>
                              <w:t xml:space="preserve"> </w:t>
                            </w:r>
                            <w:proofErr w:type="spellStart"/>
                            <w:r w:rsidRPr="00885889">
                              <w:rPr>
                                <w:rFonts w:ascii="Times New Roman" w:hAnsi="Times New Roman"/>
                              </w:rPr>
                              <w:t>Ligands</w:t>
                            </w:r>
                            <w:proofErr w:type="spellEnd"/>
                            <w:r w:rsidRPr="00885889">
                              <w:rPr>
                                <w:rFonts w:ascii="Times New Roman" w:hAnsi="Times New Roman"/>
                              </w:rPr>
                              <w:t xml:space="preserve"> </w:t>
                            </w:r>
                            <w:proofErr w:type="spellStart"/>
                            <w:r w:rsidRPr="00885889">
                              <w:rPr>
                                <w:rFonts w:ascii="Times New Roman" w:hAnsi="Times New Roman"/>
                              </w:rPr>
                              <w:t>by</w:t>
                            </w:r>
                            <w:proofErr w:type="spellEnd"/>
                            <w:r w:rsidRPr="00885889">
                              <w:rPr>
                                <w:rFonts w:ascii="Times New Roman" w:hAnsi="Times New Roman"/>
                              </w:rPr>
                              <w:t xml:space="preserve"> </w:t>
                            </w:r>
                            <w:proofErr w:type="spellStart"/>
                            <w:r w:rsidRPr="00885889">
                              <w:rPr>
                                <w:rFonts w:ascii="Times New Roman" w:hAnsi="Times New Roman"/>
                              </w:rPr>
                              <w:t>Exponential</w:t>
                            </w:r>
                            <w:proofErr w:type="spellEnd"/>
                            <w:r w:rsidRPr="00885889">
                              <w:rPr>
                                <w:rFonts w:ascii="Times New Roman" w:hAnsi="Times New Roman"/>
                              </w:rPr>
                              <w:t xml:space="preserve"> </w:t>
                            </w:r>
                            <w:proofErr w:type="spellStart"/>
                            <w:r w:rsidRPr="00885889">
                              <w:rPr>
                                <w:rFonts w:ascii="Times New Roman" w:hAnsi="Times New Roman"/>
                              </w:rPr>
                              <w:t>Enrichment</w:t>
                            </w:r>
                            <w:proofErr w:type="spellEnd"/>
                            <w:r w:rsidRPr="00885889">
                              <w:rPr>
                                <w:rFonts w:ascii="Times New Roman" w:hAnsi="Times New Roman"/>
                              </w:rPr>
                              <w:t>) para seleccionar aptámeros de una biblioteca de oligonucleótidos. Este enfoque innovador busca abrir nuevas oportunidades para mejorar el tratamiento, potenciando así los resultados clínicos en las pacientes.</w:t>
                            </w:r>
                          </w:p>
                        </w:txbxContent>
                      </wps:txbx>
                      <wps:bodyPr rot="0" vert="horz" wrap="square" lIns="91440" tIns="45720" rIns="91440" bIns="45720" anchor="t" anchorCtr="0">
                        <a:noAutofit/>
                      </wps:bodyPr>
                    </wps:wsp>
                  </a:graphicData>
                </a:graphic>
              </wp:inline>
            </w:drawing>
          </mc:Choice>
          <mc:Fallback>
            <w:pict>
              <v:shapetype w14:anchorId="27DABC6A" id="_x0000_t202" coordsize="21600,21600" o:spt="202" path="m,l,21600r21600,l21600,xe">
                <v:stroke joinstyle="miter"/>
                <v:path gradientshapeok="t" o:connecttype="rect"/>
              </v:shapetype>
              <v:shape id="Cuadro de texto 2" o:spid="_x0000_s1026" type="#_x0000_t202" style="width:483.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6YDwIAACA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NyOs/nCzJJss2WlxcXpMQYonj67tCHtwo6FoWSI3U1wYvDvQ+j65NLjObB6HqrjUkK7qqN&#10;QXYQNAHbdI7oP7kZy/qSXy9mi5GBv0Lk6fwJotOBRtnoruRXJydRRN7e2DoNWhDajDJVZ+yRyMjd&#10;yGIYqoEcI6EV1I9EKcI4srRiJLSA3znraVxL7r/tBSrOzDtLbbmezudxvpMyX1zOSMFzS3VuEVYS&#10;VMkDZ6O4CWknImEWbql9jU7EPmdyzJXGMLXmuDJxzs/15PW82OsfAAAA//8DAFBLAwQUAAYACAAA&#10;ACEA75GB7twAAAAFAQAADwAAAGRycy9kb3ducmV2LnhtbEyPwU7DMBBE70j8g7VIXBB1Wqq0DXEq&#10;hASCG5SqXN14m0TY62C7afh7Fi5wGWk0q5m35Xp0VgwYYudJwXSSgUCqvemoUbB9e7hegohJk9HW&#10;Eyr4wgjr6vys1IXxJ3rFYZMawSUUC62gTakvpIx1i07Hie+RODv44HRiGxppgj5xubNylmW5dLoj&#10;Xmh1j/ct1h+bo1OwnD8N7/H55mVX5we7SleL4fEzKHV5Md7dgkg4pr9j+MFndKiYae+PZKKwCviR&#10;9KucrfIF272C+WyagaxK+Z+++gYAAP//AwBQSwECLQAUAAYACAAAACEAtoM4kv4AAADhAQAAEwAA&#10;AAAAAAAAAAAAAAAAAAAAW0NvbnRlbnRfVHlwZXNdLnhtbFBLAQItABQABgAIAAAAIQA4/SH/1gAA&#10;AJQBAAALAAAAAAAAAAAAAAAAAC8BAABfcmVscy8ucmVsc1BLAQItABQABgAIAAAAIQARWk6YDwIA&#10;ACAEAAAOAAAAAAAAAAAAAAAAAC4CAABkcnMvZTJvRG9jLnhtbFBLAQItABQABgAIAAAAIQDvkYHu&#10;3AAAAAUBAAAPAAAAAAAAAAAAAAAAAGkEAABkcnMvZG93bnJldi54bWxQSwUGAAAAAAQABADzAAAA&#10;cgUAAAAA&#10;">
                <v:textbox>
                  <w:txbxContent>
                    <w:p w14:paraId="31B09A89" w14:textId="3565AE96" w:rsidR="007F4AB2" w:rsidRPr="006C1D92" w:rsidRDefault="003B2782" w:rsidP="006C1D92">
                      <w:pPr>
                        <w:spacing w:after="0" w:line="240" w:lineRule="auto"/>
                        <w:jc w:val="both"/>
                        <w:rPr>
                          <w:rFonts w:ascii="Times New Roman" w:hAnsi="Times New Roman"/>
                          <w:sz w:val="24"/>
                          <w:szCs w:val="24"/>
                        </w:rPr>
                      </w:pPr>
                      <w:r w:rsidRPr="00885889">
                        <w:rPr>
                          <w:rFonts w:ascii="Times New Roman" w:hAnsi="Times New Roman"/>
                        </w:rPr>
                        <w:t>A nivel mundial, el cáncer de endometrio es el sexto más común en mujeres, con más de 417,000 casos nuevos anuales. Este proyecto se enfocará en los receptores GABA, moduladores claves en la proliferación celular y el microambiente tumoral. Se desarrollarán aptámeros, moléculas de ácido nucleico diseñadas para unirse específicamente a estas dianas, utilizando la técnica de SELEX (</w:t>
                      </w:r>
                      <w:proofErr w:type="spellStart"/>
                      <w:r w:rsidRPr="00885889">
                        <w:rPr>
                          <w:rFonts w:ascii="Times New Roman" w:hAnsi="Times New Roman"/>
                        </w:rPr>
                        <w:t>Systematic</w:t>
                      </w:r>
                      <w:proofErr w:type="spellEnd"/>
                      <w:r w:rsidRPr="00885889">
                        <w:rPr>
                          <w:rFonts w:ascii="Times New Roman" w:hAnsi="Times New Roman"/>
                        </w:rPr>
                        <w:t xml:space="preserve"> </w:t>
                      </w:r>
                      <w:proofErr w:type="spellStart"/>
                      <w:r w:rsidRPr="00885889">
                        <w:rPr>
                          <w:rFonts w:ascii="Times New Roman" w:hAnsi="Times New Roman"/>
                        </w:rPr>
                        <w:t>Evolution</w:t>
                      </w:r>
                      <w:proofErr w:type="spellEnd"/>
                      <w:r w:rsidRPr="00885889">
                        <w:rPr>
                          <w:rFonts w:ascii="Times New Roman" w:hAnsi="Times New Roman"/>
                        </w:rPr>
                        <w:t xml:space="preserve"> </w:t>
                      </w:r>
                      <w:proofErr w:type="spellStart"/>
                      <w:r w:rsidRPr="00885889">
                        <w:rPr>
                          <w:rFonts w:ascii="Times New Roman" w:hAnsi="Times New Roman"/>
                        </w:rPr>
                        <w:t>of</w:t>
                      </w:r>
                      <w:proofErr w:type="spellEnd"/>
                      <w:r w:rsidRPr="00885889">
                        <w:rPr>
                          <w:rFonts w:ascii="Times New Roman" w:hAnsi="Times New Roman"/>
                        </w:rPr>
                        <w:t xml:space="preserve"> </w:t>
                      </w:r>
                      <w:proofErr w:type="spellStart"/>
                      <w:r w:rsidRPr="00885889">
                        <w:rPr>
                          <w:rFonts w:ascii="Times New Roman" w:hAnsi="Times New Roman"/>
                        </w:rPr>
                        <w:t>Ligands</w:t>
                      </w:r>
                      <w:proofErr w:type="spellEnd"/>
                      <w:r w:rsidRPr="00885889">
                        <w:rPr>
                          <w:rFonts w:ascii="Times New Roman" w:hAnsi="Times New Roman"/>
                        </w:rPr>
                        <w:t xml:space="preserve"> </w:t>
                      </w:r>
                      <w:proofErr w:type="spellStart"/>
                      <w:r w:rsidRPr="00885889">
                        <w:rPr>
                          <w:rFonts w:ascii="Times New Roman" w:hAnsi="Times New Roman"/>
                        </w:rPr>
                        <w:t>by</w:t>
                      </w:r>
                      <w:proofErr w:type="spellEnd"/>
                      <w:r w:rsidRPr="00885889">
                        <w:rPr>
                          <w:rFonts w:ascii="Times New Roman" w:hAnsi="Times New Roman"/>
                        </w:rPr>
                        <w:t xml:space="preserve"> </w:t>
                      </w:r>
                      <w:proofErr w:type="spellStart"/>
                      <w:r w:rsidRPr="00885889">
                        <w:rPr>
                          <w:rFonts w:ascii="Times New Roman" w:hAnsi="Times New Roman"/>
                        </w:rPr>
                        <w:t>Exponential</w:t>
                      </w:r>
                      <w:proofErr w:type="spellEnd"/>
                      <w:r w:rsidRPr="00885889">
                        <w:rPr>
                          <w:rFonts w:ascii="Times New Roman" w:hAnsi="Times New Roman"/>
                        </w:rPr>
                        <w:t xml:space="preserve"> </w:t>
                      </w:r>
                      <w:proofErr w:type="spellStart"/>
                      <w:r w:rsidRPr="00885889">
                        <w:rPr>
                          <w:rFonts w:ascii="Times New Roman" w:hAnsi="Times New Roman"/>
                        </w:rPr>
                        <w:t>Enrichment</w:t>
                      </w:r>
                      <w:proofErr w:type="spellEnd"/>
                      <w:r w:rsidRPr="00885889">
                        <w:rPr>
                          <w:rFonts w:ascii="Times New Roman" w:hAnsi="Times New Roman"/>
                        </w:rPr>
                        <w:t>) para seleccionar aptámeros de una biblioteca de oligonucleótidos. Este enfoque innovador busca abrir nuevas oportunidades para mejorar el tratamiento, potenciando así los resultados clínicos en las pacientes.</w:t>
                      </w:r>
                    </w:p>
                  </w:txbxContent>
                </v:textbox>
                <w10:anchorlock/>
              </v:shape>
            </w:pict>
          </mc:Fallback>
        </mc:AlternateContent>
      </w:r>
    </w:p>
    <w:p w14:paraId="319DA528" w14:textId="77777777" w:rsidR="00903642" w:rsidRDefault="00903642" w:rsidP="00903642">
      <w:pPr>
        <w:rPr>
          <w:rFonts w:ascii="Times New Roman" w:hAnsi="Times New Roman" w:cs="Times New Roman"/>
        </w:rPr>
      </w:pPr>
      <w:r w:rsidRPr="00A3560F">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434CB7E5" wp14:editId="602FDAC1">
                <wp:simplePos x="0" y="0"/>
                <wp:positionH relativeFrom="column">
                  <wp:posOffset>-15240</wp:posOffset>
                </wp:positionH>
                <wp:positionV relativeFrom="paragraph">
                  <wp:posOffset>277495</wp:posOffset>
                </wp:positionV>
                <wp:extent cx="6140450" cy="3905250"/>
                <wp:effectExtent l="0" t="0" r="1270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3905250"/>
                        </a:xfrm>
                        <a:prstGeom prst="rect">
                          <a:avLst/>
                        </a:prstGeom>
                        <a:solidFill>
                          <a:srgbClr val="FFFFFF"/>
                        </a:solidFill>
                        <a:ln w="9525">
                          <a:solidFill>
                            <a:srgbClr val="000000"/>
                          </a:solidFill>
                          <a:miter lim="800000"/>
                          <a:headEnd/>
                          <a:tailEnd/>
                        </a:ln>
                      </wps:spPr>
                      <wps:txbx>
                        <w:txbxContent>
                          <w:p w14:paraId="0DDC859B" w14:textId="77777777" w:rsidR="004C748C" w:rsidRPr="004C748C" w:rsidRDefault="004C748C" w:rsidP="004C748C">
                            <w:pPr>
                              <w:spacing w:after="0" w:line="240" w:lineRule="auto"/>
                              <w:jc w:val="both"/>
                              <w:rPr>
                                <w:rFonts w:ascii="Times New Roman" w:hAnsi="Times New Roman"/>
                              </w:rPr>
                            </w:pPr>
                          </w:p>
                          <w:p w14:paraId="42678C59" w14:textId="3762C26A"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Ensayo de Diversidad (</w:t>
                            </w:r>
                            <w:proofErr w:type="spellStart"/>
                            <w:r w:rsidRPr="004C748C">
                              <w:rPr>
                                <w:rFonts w:ascii="Times New Roman" w:hAnsi="Times New Roman"/>
                              </w:rPr>
                              <w:t>DiVE</w:t>
                            </w:r>
                            <w:proofErr w:type="spellEnd"/>
                            <w:r w:rsidRPr="004C748C">
                              <w:rPr>
                                <w:rFonts w:ascii="Times New Roman" w:hAnsi="Times New Roman"/>
                              </w:rPr>
                              <w:t xml:space="preserve">): </w:t>
                            </w:r>
                            <w:r w:rsidR="003B2782">
                              <w:rPr>
                                <w:rFonts w:ascii="Times New Roman" w:hAnsi="Times New Roman"/>
                              </w:rPr>
                              <w:t>Evaluación del e</w:t>
                            </w:r>
                            <w:r w:rsidRPr="004C748C">
                              <w:rPr>
                                <w:rFonts w:ascii="Times New Roman" w:hAnsi="Times New Roman"/>
                              </w:rPr>
                              <w:t>nriquecimiento de bibliotecas de aptámeros.</w:t>
                            </w:r>
                          </w:p>
                          <w:p w14:paraId="19800881" w14:textId="77777777" w:rsidR="004C748C" w:rsidRPr="004C748C" w:rsidRDefault="004C748C" w:rsidP="004C748C">
                            <w:pPr>
                              <w:spacing w:after="0" w:line="240" w:lineRule="auto"/>
                              <w:jc w:val="both"/>
                              <w:rPr>
                                <w:rFonts w:ascii="Times New Roman" w:hAnsi="Times New Roman"/>
                              </w:rPr>
                            </w:pPr>
                          </w:p>
                          <w:p w14:paraId="39B452C7" w14:textId="0D41D619"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Aislamiento de Secuencias Candidatas: Clonación, validación de clones positivos y extracción de plásmidos para análisis.</w:t>
                            </w:r>
                          </w:p>
                          <w:p w14:paraId="55D87E86" w14:textId="77777777" w:rsidR="004C748C" w:rsidRPr="004C748C" w:rsidRDefault="004C748C" w:rsidP="004C748C">
                            <w:pPr>
                              <w:spacing w:after="0" w:line="240" w:lineRule="auto"/>
                              <w:jc w:val="both"/>
                              <w:rPr>
                                <w:rFonts w:ascii="Times New Roman" w:hAnsi="Times New Roman"/>
                              </w:rPr>
                            </w:pPr>
                          </w:p>
                          <w:p w14:paraId="182CBB54" w14:textId="404FAE9F"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Alineamiento y Análisis Estructural: Estudio bidimensional (2D) y tridimensional (3D) de secuencias para identificar las más conservadas en el proceso de SELEX, entender sus características moleculares y predecir sitios de unión.</w:t>
                            </w:r>
                          </w:p>
                          <w:p w14:paraId="071B310E" w14:textId="77777777" w:rsidR="004C748C" w:rsidRPr="004C748C" w:rsidRDefault="004C748C" w:rsidP="004C748C">
                            <w:pPr>
                              <w:spacing w:after="0" w:line="240" w:lineRule="auto"/>
                              <w:jc w:val="both"/>
                              <w:rPr>
                                <w:rFonts w:ascii="Times New Roman" w:hAnsi="Times New Roman"/>
                              </w:rPr>
                            </w:pPr>
                          </w:p>
                          <w:p w14:paraId="55A1F9E4" w14:textId="707B133F"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 xml:space="preserve">Ensayos de Interacción Aptámero-Proteína: Evaluación de afinidad y estabilidad mediante ensayos de sensibilidad a DNasa I y </w:t>
                            </w:r>
                            <w:proofErr w:type="spellStart"/>
                            <w:r w:rsidRPr="004C748C">
                              <w:rPr>
                                <w:rFonts w:ascii="Times New Roman" w:hAnsi="Times New Roman"/>
                              </w:rPr>
                              <w:t>Electrophoretic</w:t>
                            </w:r>
                            <w:proofErr w:type="spellEnd"/>
                            <w:r w:rsidRPr="004C748C">
                              <w:rPr>
                                <w:rFonts w:ascii="Times New Roman" w:hAnsi="Times New Roman"/>
                              </w:rPr>
                              <w:t xml:space="preserve"> </w:t>
                            </w:r>
                            <w:proofErr w:type="spellStart"/>
                            <w:r w:rsidRPr="004C748C">
                              <w:rPr>
                                <w:rFonts w:ascii="Times New Roman" w:hAnsi="Times New Roman"/>
                              </w:rPr>
                              <w:t>Mobility</w:t>
                            </w:r>
                            <w:proofErr w:type="spellEnd"/>
                            <w:r w:rsidRPr="004C748C">
                              <w:rPr>
                                <w:rFonts w:ascii="Times New Roman" w:hAnsi="Times New Roman"/>
                              </w:rPr>
                              <w:t xml:space="preserve"> Shift </w:t>
                            </w:r>
                            <w:proofErr w:type="spellStart"/>
                            <w:r w:rsidRPr="004C748C">
                              <w:rPr>
                                <w:rFonts w:ascii="Times New Roman" w:hAnsi="Times New Roman"/>
                              </w:rPr>
                              <w:t>Assay</w:t>
                            </w:r>
                            <w:proofErr w:type="spellEnd"/>
                            <w:r w:rsidRPr="004C748C">
                              <w:rPr>
                                <w:rFonts w:ascii="Times New Roman" w:hAnsi="Times New Roman"/>
                              </w:rPr>
                              <w:t xml:space="preserve"> (EMSA), así como el cálculo de la constante de disociación (</w:t>
                            </w:r>
                            <w:proofErr w:type="spellStart"/>
                            <w:r w:rsidRPr="004C748C">
                              <w:rPr>
                                <w:rFonts w:ascii="Times New Roman" w:hAnsi="Times New Roman"/>
                              </w:rPr>
                              <w:t>Kd</w:t>
                            </w:r>
                            <w:proofErr w:type="spellEnd"/>
                            <w:r w:rsidRPr="004C748C">
                              <w:rPr>
                                <w:rFonts w:ascii="Times New Roman" w:hAnsi="Times New Roman"/>
                              </w:rPr>
                              <w:t>).</w:t>
                            </w:r>
                          </w:p>
                          <w:p w14:paraId="41FC9311" w14:textId="77777777" w:rsidR="004C748C" w:rsidRPr="004C748C" w:rsidRDefault="004C748C" w:rsidP="004C748C">
                            <w:pPr>
                              <w:spacing w:after="0" w:line="240" w:lineRule="auto"/>
                              <w:jc w:val="both"/>
                              <w:rPr>
                                <w:rFonts w:ascii="Times New Roman" w:hAnsi="Times New Roman"/>
                              </w:rPr>
                            </w:pPr>
                          </w:p>
                          <w:p w14:paraId="2FB68C12" w14:textId="1F30B85A"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 xml:space="preserve">Cultivos Celulares 3D: Uso de </w:t>
                            </w:r>
                            <w:proofErr w:type="spellStart"/>
                            <w:r w:rsidRPr="004C748C">
                              <w:rPr>
                                <w:rFonts w:ascii="Times New Roman" w:hAnsi="Times New Roman"/>
                              </w:rPr>
                              <w:t>organoides</w:t>
                            </w:r>
                            <w:proofErr w:type="spellEnd"/>
                            <w:r w:rsidRPr="004C748C">
                              <w:rPr>
                                <w:rFonts w:ascii="Times New Roman" w:hAnsi="Times New Roman"/>
                              </w:rPr>
                              <w:t xml:space="preserve"> derivados de pacientes para estudios funcionales.</w:t>
                            </w:r>
                          </w:p>
                          <w:p w14:paraId="092868AE" w14:textId="77777777" w:rsidR="004C748C" w:rsidRPr="004C748C" w:rsidRDefault="004C748C" w:rsidP="004C748C">
                            <w:pPr>
                              <w:spacing w:after="0" w:line="240" w:lineRule="auto"/>
                              <w:jc w:val="both"/>
                              <w:rPr>
                                <w:rFonts w:ascii="Times New Roman" w:hAnsi="Times New Roman"/>
                              </w:rPr>
                            </w:pPr>
                          </w:p>
                          <w:p w14:paraId="5A16C598" w14:textId="16C34FA5" w:rsidR="004C748C" w:rsidRPr="004C748C" w:rsidRDefault="004C748C" w:rsidP="004C748C">
                            <w:pPr>
                              <w:pStyle w:val="ListParagraph"/>
                              <w:numPr>
                                <w:ilvl w:val="0"/>
                                <w:numId w:val="3"/>
                              </w:numPr>
                              <w:spacing w:after="0" w:line="240" w:lineRule="auto"/>
                              <w:jc w:val="both"/>
                              <w:rPr>
                                <w:rFonts w:ascii="Times New Roman" w:hAnsi="Times New Roman"/>
                              </w:rPr>
                            </w:pPr>
                            <w:proofErr w:type="spellStart"/>
                            <w:r w:rsidRPr="004C748C">
                              <w:rPr>
                                <w:rFonts w:ascii="Times New Roman" w:hAnsi="Times New Roman"/>
                              </w:rPr>
                              <w:t>Colocalización</w:t>
                            </w:r>
                            <w:proofErr w:type="spellEnd"/>
                            <w:r w:rsidRPr="004C748C">
                              <w:rPr>
                                <w:rFonts w:ascii="Times New Roman" w:hAnsi="Times New Roman"/>
                              </w:rPr>
                              <w:t xml:space="preserve"> con Microscopía </w:t>
                            </w:r>
                            <w:proofErr w:type="spellStart"/>
                            <w:r w:rsidRPr="004C748C">
                              <w:rPr>
                                <w:rFonts w:ascii="Times New Roman" w:hAnsi="Times New Roman"/>
                              </w:rPr>
                              <w:t>Confocal</w:t>
                            </w:r>
                            <w:proofErr w:type="spellEnd"/>
                            <w:r w:rsidRPr="004C748C">
                              <w:rPr>
                                <w:rFonts w:ascii="Times New Roman" w:hAnsi="Times New Roman"/>
                              </w:rPr>
                              <w:t>: Visualización de interacciones moleculares a nivel celular con imágenes de alta resolución.</w:t>
                            </w:r>
                          </w:p>
                          <w:p w14:paraId="36A74E62" w14:textId="77777777" w:rsidR="004C748C" w:rsidRPr="004C748C" w:rsidRDefault="004C748C" w:rsidP="004C748C">
                            <w:pPr>
                              <w:spacing w:after="0" w:line="240" w:lineRule="auto"/>
                              <w:jc w:val="both"/>
                              <w:rPr>
                                <w:rFonts w:ascii="Times New Roman" w:hAnsi="Times New Roman"/>
                              </w:rPr>
                            </w:pPr>
                          </w:p>
                          <w:p w14:paraId="5D6C2075" w14:textId="2FFDD027" w:rsidR="001B4C66"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Ensayos Adicionales de Validación: ELONA (</w:t>
                            </w:r>
                            <w:proofErr w:type="spellStart"/>
                            <w:r w:rsidRPr="004C748C">
                              <w:rPr>
                                <w:rFonts w:ascii="Times New Roman" w:hAnsi="Times New Roman"/>
                              </w:rPr>
                              <w:t>Enzyme-Linked</w:t>
                            </w:r>
                            <w:proofErr w:type="spellEnd"/>
                            <w:r w:rsidRPr="004C748C">
                              <w:rPr>
                                <w:rFonts w:ascii="Times New Roman" w:hAnsi="Times New Roman"/>
                              </w:rPr>
                              <w:t xml:space="preserve"> </w:t>
                            </w:r>
                            <w:proofErr w:type="spellStart"/>
                            <w:r w:rsidRPr="004C748C">
                              <w:rPr>
                                <w:rFonts w:ascii="Times New Roman" w:hAnsi="Times New Roman"/>
                              </w:rPr>
                              <w:t>Oligonucleotide</w:t>
                            </w:r>
                            <w:proofErr w:type="spellEnd"/>
                            <w:r w:rsidRPr="004C748C">
                              <w:rPr>
                                <w:rFonts w:ascii="Times New Roman" w:hAnsi="Times New Roman"/>
                              </w:rPr>
                              <w:t xml:space="preserve"> </w:t>
                            </w:r>
                            <w:proofErr w:type="spellStart"/>
                            <w:r w:rsidRPr="004C748C">
                              <w:rPr>
                                <w:rFonts w:ascii="Times New Roman" w:hAnsi="Times New Roman"/>
                              </w:rPr>
                              <w:t>Assay</w:t>
                            </w:r>
                            <w:proofErr w:type="spellEnd"/>
                            <w:r w:rsidRPr="004C748C">
                              <w:rPr>
                                <w:rFonts w:ascii="Times New Roman" w:hAnsi="Times New Roman"/>
                              </w:rPr>
                              <w:t xml:space="preserve">), Western </w:t>
                            </w:r>
                            <w:proofErr w:type="spellStart"/>
                            <w:r w:rsidRPr="004C748C">
                              <w:rPr>
                                <w:rFonts w:ascii="Times New Roman" w:hAnsi="Times New Roman"/>
                              </w:rPr>
                              <w:t>Blot</w:t>
                            </w:r>
                            <w:proofErr w:type="spellEnd"/>
                            <w:r w:rsidRPr="004C748C">
                              <w:rPr>
                                <w:rFonts w:ascii="Times New Roman" w:hAnsi="Times New Roman"/>
                              </w:rPr>
                              <w:t xml:space="preserve"> y </w:t>
                            </w:r>
                            <w:proofErr w:type="spellStart"/>
                            <w:r w:rsidRPr="004C748C">
                              <w:rPr>
                                <w:rFonts w:ascii="Times New Roman" w:hAnsi="Times New Roman"/>
                              </w:rPr>
                              <w:t>Dot</w:t>
                            </w:r>
                            <w:proofErr w:type="spellEnd"/>
                            <w:r w:rsidRPr="004C748C">
                              <w:rPr>
                                <w:rFonts w:ascii="Times New Roman" w:hAnsi="Times New Roman"/>
                              </w:rPr>
                              <w:t xml:space="preserve"> </w:t>
                            </w:r>
                            <w:proofErr w:type="spellStart"/>
                            <w:r w:rsidRPr="004C748C">
                              <w:rPr>
                                <w:rFonts w:ascii="Times New Roman" w:hAnsi="Times New Roman"/>
                              </w:rPr>
                              <w:t>Blot</w:t>
                            </w:r>
                            <w:proofErr w:type="spellEnd"/>
                            <w:r w:rsidRPr="004C748C">
                              <w:rPr>
                                <w:rFonts w:ascii="Times New Roman" w:hAnsi="Times New Roman"/>
                              </w:rPr>
                              <w:t xml:space="preserve"> para confirmar interacciones.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CB7E5" id="_x0000_s1027" type="#_x0000_t202" style="position:absolute;margin-left:-1.2pt;margin-top:21.85pt;width:48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4MEA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qOs/nCzJJsr1c5osZKTGGKB6/O/ThrYKWRaHkSF1N8OJ478Pg+ugSo3kwutpqY5KC+93G&#10;IDsKmoBtOiP6T27Gsq7kSwo+MPBXiDydP0G0OtAoG92W/PrsJIrI2xtbpUELQptBpuqMHYmM3A0s&#10;hn7XM12NLEded1CdiFmEYXJp00hoAL9z1tHUltx/OwhUnJl3lrqznM7nccyTMl+8mpGCl5bdpUVY&#10;SVAlD5wN4iak1Yi8WbilLtY68fuUyZgyTWPq0Lg5cdwv9eT1tN/rHwAAAP//AwBQSwMEFAAGAAgA&#10;AAAhAG/el1rgAAAACQEAAA8AAABkcnMvZG93bnJldi54bWxMj8FOwzAQRO9I/IO1SFxQ69AGJw1x&#10;KoQEojdoK7i68TaJiNfBdtPw95gTHEczmnlTrifTsxGd7yxJuJ0nwJBqqztqJOx3T7McmA+KtOot&#10;oYRv9LCuLi9KVWh7pjcct6FhsYR8oSS0IQwF575u0Sg/twNS9I7WGRWidA3XTp1juen5IkkEN6qj&#10;uNCqAR9brD+3JyMhT1/GD79Zvr7X4tivwk02Pn85Ka+vpod7YAGn8BeGX/yIDlVkOtgTac96CbNF&#10;GpMS0mUGLPorkQpgBwniLs+AVyX//6D6AQAA//8DAFBLAQItABQABgAIAAAAIQC2gziS/gAAAOEB&#10;AAATAAAAAAAAAAAAAAAAAAAAAABbQ29udGVudF9UeXBlc10ueG1sUEsBAi0AFAAGAAgAAAAhADj9&#10;If/WAAAAlAEAAAsAAAAAAAAAAAAAAAAALwEAAF9yZWxzLy5yZWxzUEsBAi0AFAAGAAgAAAAhAG8s&#10;3gwQAgAAJwQAAA4AAAAAAAAAAAAAAAAALgIAAGRycy9lMm9Eb2MueG1sUEsBAi0AFAAGAAgAAAAh&#10;AG/el1rgAAAACQEAAA8AAAAAAAAAAAAAAAAAagQAAGRycy9kb3ducmV2LnhtbFBLBQYAAAAABAAE&#10;APMAAAB3BQAAAAA=&#10;">
                <v:textbox>
                  <w:txbxContent>
                    <w:p w14:paraId="0DDC859B" w14:textId="77777777" w:rsidR="004C748C" w:rsidRPr="004C748C" w:rsidRDefault="004C748C" w:rsidP="004C748C">
                      <w:pPr>
                        <w:spacing w:after="0" w:line="240" w:lineRule="auto"/>
                        <w:jc w:val="both"/>
                        <w:rPr>
                          <w:rFonts w:ascii="Times New Roman" w:hAnsi="Times New Roman"/>
                        </w:rPr>
                      </w:pPr>
                    </w:p>
                    <w:p w14:paraId="42678C59" w14:textId="3762C26A"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Ensayo de Diversidad (</w:t>
                      </w:r>
                      <w:proofErr w:type="spellStart"/>
                      <w:r w:rsidRPr="004C748C">
                        <w:rPr>
                          <w:rFonts w:ascii="Times New Roman" w:hAnsi="Times New Roman"/>
                        </w:rPr>
                        <w:t>DiVE</w:t>
                      </w:r>
                      <w:proofErr w:type="spellEnd"/>
                      <w:r w:rsidRPr="004C748C">
                        <w:rPr>
                          <w:rFonts w:ascii="Times New Roman" w:hAnsi="Times New Roman"/>
                        </w:rPr>
                        <w:t xml:space="preserve">): </w:t>
                      </w:r>
                      <w:r w:rsidR="003B2782">
                        <w:rPr>
                          <w:rFonts w:ascii="Times New Roman" w:hAnsi="Times New Roman"/>
                        </w:rPr>
                        <w:t>Evaluación del e</w:t>
                      </w:r>
                      <w:r w:rsidRPr="004C748C">
                        <w:rPr>
                          <w:rFonts w:ascii="Times New Roman" w:hAnsi="Times New Roman"/>
                        </w:rPr>
                        <w:t>nriquecimiento de bibliotecas de aptámeros.</w:t>
                      </w:r>
                    </w:p>
                    <w:p w14:paraId="19800881" w14:textId="77777777" w:rsidR="004C748C" w:rsidRPr="004C748C" w:rsidRDefault="004C748C" w:rsidP="004C748C">
                      <w:pPr>
                        <w:spacing w:after="0" w:line="240" w:lineRule="auto"/>
                        <w:jc w:val="both"/>
                        <w:rPr>
                          <w:rFonts w:ascii="Times New Roman" w:hAnsi="Times New Roman"/>
                        </w:rPr>
                      </w:pPr>
                    </w:p>
                    <w:p w14:paraId="39B452C7" w14:textId="0D41D619"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Aislamiento de Secuencias Candidatas: Clonación, validación de clones positivos y extracción de plásmidos para análisis.</w:t>
                      </w:r>
                    </w:p>
                    <w:p w14:paraId="55D87E86" w14:textId="77777777" w:rsidR="004C748C" w:rsidRPr="004C748C" w:rsidRDefault="004C748C" w:rsidP="004C748C">
                      <w:pPr>
                        <w:spacing w:after="0" w:line="240" w:lineRule="auto"/>
                        <w:jc w:val="both"/>
                        <w:rPr>
                          <w:rFonts w:ascii="Times New Roman" w:hAnsi="Times New Roman"/>
                        </w:rPr>
                      </w:pPr>
                    </w:p>
                    <w:p w14:paraId="182CBB54" w14:textId="404FAE9F"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Alineamiento y Análisis Estructural: Estudio bidimensional (2D) y tridimensional (3D) de secuencias para identificar las más conservadas en el proceso de SELEX, entender sus características moleculares y predecir sitios de unión.</w:t>
                      </w:r>
                    </w:p>
                    <w:p w14:paraId="071B310E" w14:textId="77777777" w:rsidR="004C748C" w:rsidRPr="004C748C" w:rsidRDefault="004C748C" w:rsidP="004C748C">
                      <w:pPr>
                        <w:spacing w:after="0" w:line="240" w:lineRule="auto"/>
                        <w:jc w:val="both"/>
                        <w:rPr>
                          <w:rFonts w:ascii="Times New Roman" w:hAnsi="Times New Roman"/>
                        </w:rPr>
                      </w:pPr>
                    </w:p>
                    <w:p w14:paraId="55A1F9E4" w14:textId="707B133F"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 xml:space="preserve">Ensayos de Interacción Aptámero-Proteína: Evaluación de afinidad y estabilidad mediante ensayos de sensibilidad a DNasa I y </w:t>
                      </w:r>
                      <w:proofErr w:type="spellStart"/>
                      <w:r w:rsidRPr="004C748C">
                        <w:rPr>
                          <w:rFonts w:ascii="Times New Roman" w:hAnsi="Times New Roman"/>
                        </w:rPr>
                        <w:t>Electrophoretic</w:t>
                      </w:r>
                      <w:proofErr w:type="spellEnd"/>
                      <w:r w:rsidRPr="004C748C">
                        <w:rPr>
                          <w:rFonts w:ascii="Times New Roman" w:hAnsi="Times New Roman"/>
                        </w:rPr>
                        <w:t xml:space="preserve"> </w:t>
                      </w:r>
                      <w:proofErr w:type="spellStart"/>
                      <w:r w:rsidRPr="004C748C">
                        <w:rPr>
                          <w:rFonts w:ascii="Times New Roman" w:hAnsi="Times New Roman"/>
                        </w:rPr>
                        <w:t>Mobility</w:t>
                      </w:r>
                      <w:proofErr w:type="spellEnd"/>
                      <w:r w:rsidRPr="004C748C">
                        <w:rPr>
                          <w:rFonts w:ascii="Times New Roman" w:hAnsi="Times New Roman"/>
                        </w:rPr>
                        <w:t xml:space="preserve"> Shift </w:t>
                      </w:r>
                      <w:proofErr w:type="spellStart"/>
                      <w:r w:rsidRPr="004C748C">
                        <w:rPr>
                          <w:rFonts w:ascii="Times New Roman" w:hAnsi="Times New Roman"/>
                        </w:rPr>
                        <w:t>Assay</w:t>
                      </w:r>
                      <w:proofErr w:type="spellEnd"/>
                      <w:r w:rsidRPr="004C748C">
                        <w:rPr>
                          <w:rFonts w:ascii="Times New Roman" w:hAnsi="Times New Roman"/>
                        </w:rPr>
                        <w:t xml:space="preserve"> (EMSA), así como el cálculo de la constante de disociación (</w:t>
                      </w:r>
                      <w:proofErr w:type="spellStart"/>
                      <w:r w:rsidRPr="004C748C">
                        <w:rPr>
                          <w:rFonts w:ascii="Times New Roman" w:hAnsi="Times New Roman"/>
                        </w:rPr>
                        <w:t>Kd</w:t>
                      </w:r>
                      <w:proofErr w:type="spellEnd"/>
                      <w:r w:rsidRPr="004C748C">
                        <w:rPr>
                          <w:rFonts w:ascii="Times New Roman" w:hAnsi="Times New Roman"/>
                        </w:rPr>
                        <w:t>).</w:t>
                      </w:r>
                    </w:p>
                    <w:p w14:paraId="41FC9311" w14:textId="77777777" w:rsidR="004C748C" w:rsidRPr="004C748C" w:rsidRDefault="004C748C" w:rsidP="004C748C">
                      <w:pPr>
                        <w:spacing w:after="0" w:line="240" w:lineRule="auto"/>
                        <w:jc w:val="both"/>
                        <w:rPr>
                          <w:rFonts w:ascii="Times New Roman" w:hAnsi="Times New Roman"/>
                        </w:rPr>
                      </w:pPr>
                    </w:p>
                    <w:p w14:paraId="2FB68C12" w14:textId="1F30B85A" w:rsidR="004C748C"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 xml:space="preserve">Cultivos Celulares 3D: Uso de </w:t>
                      </w:r>
                      <w:proofErr w:type="spellStart"/>
                      <w:r w:rsidRPr="004C748C">
                        <w:rPr>
                          <w:rFonts w:ascii="Times New Roman" w:hAnsi="Times New Roman"/>
                        </w:rPr>
                        <w:t>organoides</w:t>
                      </w:r>
                      <w:proofErr w:type="spellEnd"/>
                      <w:r w:rsidRPr="004C748C">
                        <w:rPr>
                          <w:rFonts w:ascii="Times New Roman" w:hAnsi="Times New Roman"/>
                        </w:rPr>
                        <w:t xml:space="preserve"> derivados de pacientes para estudios funcionales.</w:t>
                      </w:r>
                    </w:p>
                    <w:p w14:paraId="092868AE" w14:textId="77777777" w:rsidR="004C748C" w:rsidRPr="004C748C" w:rsidRDefault="004C748C" w:rsidP="004C748C">
                      <w:pPr>
                        <w:spacing w:after="0" w:line="240" w:lineRule="auto"/>
                        <w:jc w:val="both"/>
                        <w:rPr>
                          <w:rFonts w:ascii="Times New Roman" w:hAnsi="Times New Roman"/>
                        </w:rPr>
                      </w:pPr>
                    </w:p>
                    <w:p w14:paraId="5A16C598" w14:textId="16C34FA5" w:rsidR="004C748C" w:rsidRPr="004C748C" w:rsidRDefault="004C748C" w:rsidP="004C748C">
                      <w:pPr>
                        <w:pStyle w:val="ListParagraph"/>
                        <w:numPr>
                          <w:ilvl w:val="0"/>
                          <w:numId w:val="3"/>
                        </w:numPr>
                        <w:spacing w:after="0" w:line="240" w:lineRule="auto"/>
                        <w:jc w:val="both"/>
                        <w:rPr>
                          <w:rFonts w:ascii="Times New Roman" w:hAnsi="Times New Roman"/>
                        </w:rPr>
                      </w:pPr>
                      <w:proofErr w:type="spellStart"/>
                      <w:r w:rsidRPr="004C748C">
                        <w:rPr>
                          <w:rFonts w:ascii="Times New Roman" w:hAnsi="Times New Roman"/>
                        </w:rPr>
                        <w:t>Colocalización</w:t>
                      </w:r>
                      <w:proofErr w:type="spellEnd"/>
                      <w:r w:rsidRPr="004C748C">
                        <w:rPr>
                          <w:rFonts w:ascii="Times New Roman" w:hAnsi="Times New Roman"/>
                        </w:rPr>
                        <w:t xml:space="preserve"> con Microscopía </w:t>
                      </w:r>
                      <w:proofErr w:type="spellStart"/>
                      <w:r w:rsidRPr="004C748C">
                        <w:rPr>
                          <w:rFonts w:ascii="Times New Roman" w:hAnsi="Times New Roman"/>
                        </w:rPr>
                        <w:t>Confocal</w:t>
                      </w:r>
                      <w:proofErr w:type="spellEnd"/>
                      <w:r w:rsidRPr="004C748C">
                        <w:rPr>
                          <w:rFonts w:ascii="Times New Roman" w:hAnsi="Times New Roman"/>
                        </w:rPr>
                        <w:t>: Visualización de interacciones moleculares a nivel celular con imágenes de alta resolución.</w:t>
                      </w:r>
                    </w:p>
                    <w:p w14:paraId="36A74E62" w14:textId="77777777" w:rsidR="004C748C" w:rsidRPr="004C748C" w:rsidRDefault="004C748C" w:rsidP="004C748C">
                      <w:pPr>
                        <w:spacing w:after="0" w:line="240" w:lineRule="auto"/>
                        <w:jc w:val="both"/>
                        <w:rPr>
                          <w:rFonts w:ascii="Times New Roman" w:hAnsi="Times New Roman"/>
                        </w:rPr>
                      </w:pPr>
                    </w:p>
                    <w:p w14:paraId="5D6C2075" w14:textId="2FFDD027" w:rsidR="001B4C66" w:rsidRPr="004C748C" w:rsidRDefault="004C748C" w:rsidP="004C748C">
                      <w:pPr>
                        <w:pStyle w:val="ListParagraph"/>
                        <w:numPr>
                          <w:ilvl w:val="0"/>
                          <w:numId w:val="3"/>
                        </w:numPr>
                        <w:spacing w:after="0" w:line="240" w:lineRule="auto"/>
                        <w:jc w:val="both"/>
                        <w:rPr>
                          <w:rFonts w:ascii="Times New Roman" w:hAnsi="Times New Roman"/>
                        </w:rPr>
                      </w:pPr>
                      <w:r w:rsidRPr="004C748C">
                        <w:rPr>
                          <w:rFonts w:ascii="Times New Roman" w:hAnsi="Times New Roman"/>
                        </w:rPr>
                        <w:t>Ensayos Adicionales de Validación: ELONA (</w:t>
                      </w:r>
                      <w:proofErr w:type="spellStart"/>
                      <w:r w:rsidRPr="004C748C">
                        <w:rPr>
                          <w:rFonts w:ascii="Times New Roman" w:hAnsi="Times New Roman"/>
                        </w:rPr>
                        <w:t>Enzyme-Linked</w:t>
                      </w:r>
                      <w:proofErr w:type="spellEnd"/>
                      <w:r w:rsidRPr="004C748C">
                        <w:rPr>
                          <w:rFonts w:ascii="Times New Roman" w:hAnsi="Times New Roman"/>
                        </w:rPr>
                        <w:t xml:space="preserve"> </w:t>
                      </w:r>
                      <w:proofErr w:type="spellStart"/>
                      <w:r w:rsidRPr="004C748C">
                        <w:rPr>
                          <w:rFonts w:ascii="Times New Roman" w:hAnsi="Times New Roman"/>
                        </w:rPr>
                        <w:t>Oligonucleotide</w:t>
                      </w:r>
                      <w:proofErr w:type="spellEnd"/>
                      <w:r w:rsidRPr="004C748C">
                        <w:rPr>
                          <w:rFonts w:ascii="Times New Roman" w:hAnsi="Times New Roman"/>
                        </w:rPr>
                        <w:t xml:space="preserve"> </w:t>
                      </w:r>
                      <w:proofErr w:type="spellStart"/>
                      <w:r w:rsidRPr="004C748C">
                        <w:rPr>
                          <w:rFonts w:ascii="Times New Roman" w:hAnsi="Times New Roman"/>
                        </w:rPr>
                        <w:t>Assay</w:t>
                      </w:r>
                      <w:proofErr w:type="spellEnd"/>
                      <w:r w:rsidRPr="004C748C">
                        <w:rPr>
                          <w:rFonts w:ascii="Times New Roman" w:hAnsi="Times New Roman"/>
                        </w:rPr>
                        <w:t xml:space="preserve">), Western </w:t>
                      </w:r>
                      <w:proofErr w:type="spellStart"/>
                      <w:r w:rsidRPr="004C748C">
                        <w:rPr>
                          <w:rFonts w:ascii="Times New Roman" w:hAnsi="Times New Roman"/>
                        </w:rPr>
                        <w:t>Blot</w:t>
                      </w:r>
                      <w:proofErr w:type="spellEnd"/>
                      <w:r w:rsidRPr="004C748C">
                        <w:rPr>
                          <w:rFonts w:ascii="Times New Roman" w:hAnsi="Times New Roman"/>
                        </w:rPr>
                        <w:t xml:space="preserve"> y </w:t>
                      </w:r>
                      <w:proofErr w:type="spellStart"/>
                      <w:r w:rsidRPr="004C748C">
                        <w:rPr>
                          <w:rFonts w:ascii="Times New Roman" w:hAnsi="Times New Roman"/>
                        </w:rPr>
                        <w:t>Dot</w:t>
                      </w:r>
                      <w:proofErr w:type="spellEnd"/>
                      <w:r w:rsidRPr="004C748C">
                        <w:rPr>
                          <w:rFonts w:ascii="Times New Roman" w:hAnsi="Times New Roman"/>
                        </w:rPr>
                        <w:t xml:space="preserve"> </w:t>
                      </w:r>
                      <w:proofErr w:type="spellStart"/>
                      <w:r w:rsidRPr="004C748C">
                        <w:rPr>
                          <w:rFonts w:ascii="Times New Roman" w:hAnsi="Times New Roman"/>
                        </w:rPr>
                        <w:t>Blot</w:t>
                      </w:r>
                      <w:proofErr w:type="spellEnd"/>
                      <w:r w:rsidRPr="004C748C">
                        <w:rPr>
                          <w:rFonts w:ascii="Times New Roman" w:hAnsi="Times New Roman"/>
                        </w:rPr>
                        <w:t xml:space="preserve"> para confirmar interacciones.</w:t>
                      </w:r>
                    </w:p>
                  </w:txbxContent>
                </v:textbox>
              </v:shape>
            </w:pict>
          </mc:Fallback>
        </mc:AlternateContent>
      </w:r>
      <w:r>
        <w:rPr>
          <w:rFonts w:ascii="Times New Roman" w:hAnsi="Times New Roman" w:cs="Times New Roman"/>
        </w:rPr>
        <w:t>Actividades a desarrollar:</w:t>
      </w:r>
    </w:p>
    <w:p w14:paraId="07D5B4B2" w14:textId="77777777" w:rsidR="00903642" w:rsidRDefault="00903642" w:rsidP="00903642">
      <w:pPr>
        <w:rPr>
          <w:rFonts w:ascii="Times New Roman" w:hAnsi="Times New Roman" w:cs="Times New Roman"/>
        </w:rPr>
      </w:pPr>
    </w:p>
    <w:p w14:paraId="2C81B6E1" w14:textId="77777777" w:rsidR="00903642" w:rsidRDefault="00903642">
      <w:pPr>
        <w:rPr>
          <w:rFonts w:ascii="Times New Roman" w:hAnsi="Times New Roman" w:cs="Times New Roman"/>
        </w:rPr>
      </w:pPr>
    </w:p>
    <w:sectPr w:rsidR="00903642" w:rsidSect="00692E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CEC"/>
    <w:multiLevelType w:val="hybridMultilevel"/>
    <w:tmpl w:val="63DA041A"/>
    <w:lvl w:ilvl="0" w:tplc="A68A6F40">
      <w:start w:val="3"/>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DD74723"/>
    <w:multiLevelType w:val="hybridMultilevel"/>
    <w:tmpl w:val="949A3C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1EC2C65"/>
    <w:multiLevelType w:val="hybridMultilevel"/>
    <w:tmpl w:val="CFBA8FAE"/>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24333938">
    <w:abstractNumId w:val="0"/>
  </w:num>
  <w:num w:numId="2" w16cid:durableId="1811557790">
    <w:abstractNumId w:val="1"/>
  </w:num>
  <w:num w:numId="3" w16cid:durableId="1278678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81"/>
    <w:rsid w:val="000D459C"/>
    <w:rsid w:val="001B4C66"/>
    <w:rsid w:val="001D2B0E"/>
    <w:rsid w:val="0033129E"/>
    <w:rsid w:val="003B2782"/>
    <w:rsid w:val="004144E1"/>
    <w:rsid w:val="004C748C"/>
    <w:rsid w:val="00576D51"/>
    <w:rsid w:val="005A7A93"/>
    <w:rsid w:val="00692E7F"/>
    <w:rsid w:val="006C1D92"/>
    <w:rsid w:val="007E432F"/>
    <w:rsid w:val="007F4AB2"/>
    <w:rsid w:val="00843FF1"/>
    <w:rsid w:val="00885889"/>
    <w:rsid w:val="008866A0"/>
    <w:rsid w:val="00903642"/>
    <w:rsid w:val="00A02126"/>
    <w:rsid w:val="00A3560F"/>
    <w:rsid w:val="00B06581"/>
    <w:rsid w:val="00C33F38"/>
    <w:rsid w:val="00D90C03"/>
    <w:rsid w:val="00E7777D"/>
    <w:rsid w:val="00F364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A16A"/>
  <w15:docId w15:val="{76B77B71-7C99-4FA5-8943-CB684FBE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81"/>
    <w:rPr>
      <w:rFonts w:ascii="Tahoma" w:hAnsi="Tahoma" w:cs="Tahoma"/>
      <w:sz w:val="16"/>
      <w:szCs w:val="16"/>
    </w:rPr>
  </w:style>
  <w:style w:type="paragraph" w:styleId="ListParagraph">
    <w:name w:val="List Paragraph"/>
    <w:basedOn w:val="Normal"/>
    <w:uiPriority w:val="34"/>
    <w:qFormat/>
    <w:rsid w:val="001B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A.</dc:creator>
  <cp:lastModifiedBy>Laboratorio17</cp:lastModifiedBy>
  <cp:revision>2</cp:revision>
  <dcterms:created xsi:type="dcterms:W3CDTF">2025-10-20T08:05:00Z</dcterms:created>
  <dcterms:modified xsi:type="dcterms:W3CDTF">2025-10-20T08:05:00Z</dcterms:modified>
</cp:coreProperties>
</file>