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05172" w14:textId="77777777" w:rsidR="00F36486" w:rsidRDefault="00B06581">
      <w:r>
        <w:rPr>
          <w:noProof/>
          <w:lang w:eastAsia="es-ES"/>
        </w:rPr>
        <w:drawing>
          <wp:inline distT="0" distB="0" distL="0" distR="0" wp14:anchorId="53843D90" wp14:editId="133A94E8">
            <wp:extent cx="6120130" cy="848735"/>
            <wp:effectExtent l="0" t="0" r="0" b="8890"/>
            <wp:docPr id="1" name="Imagen 1" descr="C:\Users\EQUIPO\Desktop\cabeceir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QUIPO\Desktop\cabeceira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1726E" w14:textId="77777777" w:rsidR="000D459C" w:rsidRPr="000D459C" w:rsidRDefault="000D459C">
      <w:pPr>
        <w:rPr>
          <w:rFonts w:ascii="Times New Roman" w:hAnsi="Times New Roman" w:cs="Times New Roman"/>
          <w:b/>
        </w:rPr>
      </w:pPr>
      <w:r w:rsidRPr="000D459C">
        <w:rPr>
          <w:rFonts w:ascii="Times New Roman" w:hAnsi="Times New Roman" w:cs="Times New Roman"/>
          <w:b/>
        </w:rPr>
        <w:t xml:space="preserve">Oferta </w:t>
      </w:r>
      <w:r w:rsidR="00A02126">
        <w:rPr>
          <w:rFonts w:ascii="Times New Roman" w:hAnsi="Times New Roman" w:cs="Times New Roman"/>
          <w:b/>
        </w:rPr>
        <w:t xml:space="preserve">Trabajo Fin de </w:t>
      </w:r>
      <w:r w:rsidR="00C33F38">
        <w:rPr>
          <w:rFonts w:ascii="Times New Roman" w:hAnsi="Times New Roman" w:cs="Times New Roman"/>
          <w:b/>
        </w:rPr>
        <w:t>Master</w:t>
      </w:r>
      <w:r w:rsidR="00A02126">
        <w:rPr>
          <w:rFonts w:ascii="Times New Roman" w:hAnsi="Times New Roman" w:cs="Times New Roman"/>
          <w:b/>
        </w:rPr>
        <w:t xml:space="preserve"> (TFM</w:t>
      </w:r>
      <w:r w:rsidRPr="000D459C">
        <w:rPr>
          <w:rFonts w:ascii="Times New Roman" w:hAnsi="Times New Roman" w:cs="Times New Roman"/>
          <w:b/>
        </w:rPr>
        <w:t>):</w:t>
      </w:r>
    </w:p>
    <w:p w14:paraId="0E0FD502" w14:textId="18C2E29E" w:rsidR="00A02126" w:rsidRDefault="00A02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Tutor/es:</w:t>
      </w:r>
      <w:r w:rsidR="005C6516">
        <w:rPr>
          <w:rFonts w:ascii="Times New Roman" w:hAnsi="Times New Roman" w:cs="Times New Roman"/>
        </w:rPr>
        <w:t xml:space="preserve"> Monica Carrera </w:t>
      </w:r>
      <w:proofErr w:type="spellStart"/>
      <w:r w:rsidR="005C6516">
        <w:rPr>
          <w:rFonts w:ascii="Times New Roman" w:hAnsi="Times New Roman" w:cs="Times New Roman"/>
        </w:rPr>
        <w:t>Mouriño</w:t>
      </w:r>
      <w:proofErr w:type="spellEnd"/>
      <w:r w:rsidR="005C6516">
        <w:rPr>
          <w:rFonts w:ascii="Times New Roman" w:hAnsi="Times New Roman" w:cs="Times New Roman"/>
        </w:rPr>
        <w:t xml:space="preserve"> y M Pilar Calo Mata</w:t>
      </w:r>
    </w:p>
    <w:p w14:paraId="106B68B3" w14:textId="7FC0E107" w:rsidR="0033129E" w:rsidRDefault="003312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tutor/es:</w:t>
      </w:r>
      <w:r w:rsidR="005C6516">
        <w:rPr>
          <w:rFonts w:ascii="Times New Roman" w:hAnsi="Times New Roman" w:cs="Times New Roman"/>
        </w:rPr>
        <w:t xml:space="preserve"> </w:t>
      </w:r>
      <w:hyperlink r:id="rId6" w:history="1">
        <w:r w:rsidR="005C6516" w:rsidRPr="00C96B1E">
          <w:rPr>
            <w:rStyle w:val="Hipervnculo"/>
            <w:rFonts w:ascii="Times New Roman" w:hAnsi="Times New Roman" w:cs="Times New Roman"/>
          </w:rPr>
          <w:t>mcarrera@iim.csic.es</w:t>
        </w:r>
      </w:hyperlink>
      <w:r w:rsidR="005C6516">
        <w:rPr>
          <w:rFonts w:ascii="Times New Roman" w:hAnsi="Times New Roman" w:cs="Times New Roman"/>
        </w:rPr>
        <w:t>, p.calo.mata@usc.es</w:t>
      </w:r>
    </w:p>
    <w:p w14:paraId="039C4CA2" w14:textId="37E67193"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Centro/Institución/Empresa:</w:t>
      </w:r>
      <w:r w:rsidR="005C6516">
        <w:rPr>
          <w:rFonts w:ascii="Times New Roman" w:hAnsi="Times New Roman" w:cs="Times New Roman"/>
        </w:rPr>
        <w:t xml:space="preserve"> IIM-CSIC y USC</w:t>
      </w:r>
    </w:p>
    <w:p w14:paraId="1E349FC5" w14:textId="5EA279DB"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Título: </w:t>
      </w:r>
      <w:r w:rsidRPr="000D459C">
        <w:rPr>
          <w:rFonts w:ascii="Times New Roman" w:hAnsi="Times New Roman" w:cs="Times New Roman"/>
        </w:rPr>
        <w:t xml:space="preserve"> </w:t>
      </w:r>
      <w:r w:rsidR="005C6516" w:rsidRPr="005C6516">
        <w:rPr>
          <w:rFonts w:ascii="Times New Roman" w:hAnsi="Times New Roman" w:cs="Times New Roman"/>
        </w:rPr>
        <w:t>Bioinformática aplicada al estudio proteómico y microbiano de fermentaciones vínicas controladas</w:t>
      </w:r>
    </w:p>
    <w:p w14:paraId="63E215E4" w14:textId="77777777" w:rsidR="00A02126" w:rsidRDefault="00A02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Breve resumen del trabajo (&lt; 100 palabras):</w:t>
      </w:r>
    </w:p>
    <w:p w14:paraId="736EB70C" w14:textId="77777777" w:rsidR="00A3560F" w:rsidRDefault="00A3560F">
      <w:pPr>
        <w:rPr>
          <w:rFonts w:ascii="Times New Roman" w:hAnsi="Times New Roman" w:cs="Times New Roman"/>
        </w:rPr>
      </w:pPr>
      <w:r w:rsidRPr="00A3560F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inline distT="0" distB="0" distL="0" distR="0" wp14:anchorId="496F48B8" wp14:editId="4D459CC6">
                <wp:extent cx="6140450" cy="2673350"/>
                <wp:effectExtent l="0" t="0" r="12700" b="12700"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267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FD136" w14:textId="77777777" w:rsidR="00A3560F" w:rsidRDefault="00A3560F" w:rsidP="00A356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Insertar aquí resumen</w:t>
                            </w:r>
                          </w:p>
                          <w:p w14:paraId="07838F48" w14:textId="77777777" w:rsidR="00C611B9" w:rsidRDefault="00C611B9" w:rsidP="00A356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910D1E5" w14:textId="06811B5C" w:rsidR="00C611B9" w:rsidRPr="00A3560F" w:rsidRDefault="00C611B9" w:rsidP="00C611B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C611B9">
                              <w:rPr>
                                <w:rFonts w:ascii="Times New Roman" w:hAnsi="Times New Roman"/>
                              </w:rPr>
                              <w:t>Este trabajo aplica metodologías bioinformáticas al análisis de datos proteómicos obtenidos en fermentaciones vínicas controladas, con el objetivo de identificar proteínas y rutas metabólicas asociadas a procesos clave en la vinificación. A partir de los perfiles proteómicos, se emplearán herramientas de anotación funcional, análisis de enriquecimiento y reconstrucción de redes metabólicas para inferir la actividad biológica del microbioma fermentativo. Los resultados permitirán comprender mejor las funciones moleculares implicadas en la fermentación y aportar una base para optimizar la calidad y consistencia del proceso enológico.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6F48B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83.5pt;height:2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">
                <v:textbox>
                  <w:txbxContent>
                    <w:p w14:paraId="0C7FD136" w14:textId="77777777" w:rsidR="00A3560F" w:rsidRDefault="00A3560F" w:rsidP="00A3560F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Insertar aquí resumen</w:t>
                      </w:r>
                    </w:p>
                    <w:p w14:paraId="07838F48" w14:textId="77777777" w:rsidR="00C611B9" w:rsidRDefault="00C611B9" w:rsidP="00A3560F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14:paraId="2910D1E5" w14:textId="06811B5C" w:rsidR="00C611B9" w:rsidRPr="00A3560F" w:rsidRDefault="00C611B9" w:rsidP="00C611B9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C611B9">
                        <w:rPr>
                          <w:rFonts w:ascii="Times New Roman" w:hAnsi="Times New Roman"/>
                        </w:rPr>
                        <w:t>Este trabajo aplica metodologías bioinformáticas al análisis de datos proteómicos obtenidos en fermentaciones vínicas controladas, con el objetivo de identificar proteínas y rutas metabólicas asociadas a procesos clave en la vinificación. A partir de los perfiles proteómicos, se emplearán herramientas de anotación funcional, análisis de enriquecimiento y reconstrucción de redes metabólicas para inferir la actividad biológica del microbioma fermentativo. Los resultados permitirán comprender mejor las funciones moleculares implicadas en la fermentación y aportar una base para optimizar la calidad y consistencia del proceso enológico.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7144C9" w14:textId="77777777" w:rsidR="00903642" w:rsidRDefault="00903642" w:rsidP="00903642">
      <w:pPr>
        <w:rPr>
          <w:rFonts w:ascii="Times New Roman" w:hAnsi="Times New Roman" w:cs="Times New Roman"/>
        </w:rPr>
      </w:pPr>
      <w:r w:rsidRPr="00A3560F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C4148" wp14:editId="3F812978">
                <wp:simplePos x="0" y="0"/>
                <wp:positionH relativeFrom="column">
                  <wp:posOffset>-15240</wp:posOffset>
                </wp:positionH>
                <wp:positionV relativeFrom="paragraph">
                  <wp:posOffset>281305</wp:posOffset>
                </wp:positionV>
                <wp:extent cx="6140450" cy="3028950"/>
                <wp:effectExtent l="0" t="0" r="1270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18F6E" w14:textId="750342D8" w:rsidR="00C611B9" w:rsidRDefault="00903642" w:rsidP="009036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A3560F">
                              <w:rPr>
                                <w:rFonts w:ascii="Times New Roman" w:hAnsi="Times New Roman"/>
                              </w:rPr>
                              <w:t>Insertar aquí actividades</w:t>
                            </w:r>
                          </w:p>
                          <w:p w14:paraId="1E079EF7" w14:textId="77777777" w:rsidR="00C611B9" w:rsidRPr="00C611B9" w:rsidRDefault="00C611B9" w:rsidP="00C611B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after="0" w:line="240" w:lineRule="auto"/>
                              <w:ind w:left="426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C611B9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Revisión bibliográfica:</w:t>
                            </w:r>
                            <w:r w:rsidRPr="00C611B9">
                              <w:rPr>
                                <w:rFonts w:ascii="Times New Roman" w:hAnsi="Times New Roman"/>
                              </w:rPr>
                              <w:t xml:space="preserve"> recopilación y análisis de literatura científica sobre proteómica aplicada a fermentaciones vínicas y estrategias bioinformáticas para el tratamiento de datos proteómicos.</w:t>
                            </w:r>
                          </w:p>
                          <w:p w14:paraId="256A253A" w14:textId="77777777" w:rsidR="00C611B9" w:rsidRPr="00C611B9" w:rsidRDefault="00C611B9" w:rsidP="00C611B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after="0" w:line="240" w:lineRule="auto"/>
                              <w:ind w:left="426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C611B9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Procesamiento de datos proteómicos:</w:t>
                            </w:r>
                            <w:r w:rsidRPr="00C611B9">
                              <w:rPr>
                                <w:rFonts w:ascii="Times New Roman" w:hAnsi="Times New Roman"/>
                              </w:rPr>
                              <w:t xml:space="preserve"> evaluación de la calidad de los datos obtenidos mediante espectrometría de masas y preparación de los archivos para análisis bioinformático.</w:t>
                            </w:r>
                          </w:p>
                          <w:p w14:paraId="7422DE16" w14:textId="77777777" w:rsidR="00C611B9" w:rsidRPr="00C611B9" w:rsidRDefault="00C611B9" w:rsidP="00C611B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after="0" w:line="240" w:lineRule="auto"/>
                              <w:ind w:left="426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C611B9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Identificación y cuantificación proteica:</w:t>
                            </w:r>
                            <w:r w:rsidRPr="00C611B9">
                              <w:rPr>
                                <w:rFonts w:ascii="Times New Roman" w:hAnsi="Times New Roman"/>
                              </w:rPr>
                              <w:t xml:space="preserve"> empleo de herramientas específicas (p. ej., </w:t>
                            </w:r>
                            <w:proofErr w:type="spellStart"/>
                            <w:r w:rsidRPr="00C611B9">
                              <w:rPr>
                                <w:rFonts w:ascii="Times New Roman" w:hAnsi="Times New Roman"/>
                              </w:rPr>
                              <w:t>MaxQuant</w:t>
                            </w:r>
                            <w:proofErr w:type="spellEnd"/>
                            <w:r w:rsidRPr="00C611B9"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 w:rsidRPr="00C611B9">
                              <w:rPr>
                                <w:rFonts w:ascii="Times New Roman" w:hAnsi="Times New Roman"/>
                              </w:rPr>
                              <w:t>Proteome</w:t>
                            </w:r>
                            <w:proofErr w:type="spellEnd"/>
                            <w:r w:rsidRPr="00C611B9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C611B9">
                              <w:rPr>
                                <w:rFonts w:ascii="Times New Roman" w:hAnsi="Times New Roman"/>
                              </w:rPr>
                              <w:t>Discoverer</w:t>
                            </w:r>
                            <w:proofErr w:type="spellEnd"/>
                            <w:r w:rsidRPr="00C611B9">
                              <w:rPr>
                                <w:rFonts w:ascii="Times New Roman" w:hAnsi="Times New Roman"/>
                              </w:rPr>
                              <w:t>) para la identificación de proteínas y estimación de su abundancia relativa.</w:t>
                            </w:r>
                          </w:p>
                          <w:p w14:paraId="78AEDEC9" w14:textId="77777777" w:rsidR="00C611B9" w:rsidRPr="00C611B9" w:rsidRDefault="00C611B9" w:rsidP="00C611B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after="0" w:line="240" w:lineRule="auto"/>
                              <w:ind w:left="426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C611B9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Anotación funcional:</w:t>
                            </w:r>
                            <w:r w:rsidRPr="00C611B9">
                              <w:rPr>
                                <w:rFonts w:ascii="Times New Roman" w:hAnsi="Times New Roman"/>
                              </w:rPr>
                              <w:t xml:space="preserve"> asociación de las proteínas identificadas con funciones biológicas, procesos metabólicos y ontologías génicas (GO, KEGG, </w:t>
                            </w:r>
                            <w:proofErr w:type="spellStart"/>
                            <w:r w:rsidRPr="00C611B9">
                              <w:rPr>
                                <w:rFonts w:ascii="Times New Roman" w:hAnsi="Times New Roman"/>
                              </w:rPr>
                              <w:t>UniProt</w:t>
                            </w:r>
                            <w:proofErr w:type="spellEnd"/>
                            <w:r w:rsidRPr="00C611B9">
                              <w:rPr>
                                <w:rFonts w:ascii="Times New Roman" w:hAnsi="Times New Roman"/>
                              </w:rPr>
                              <w:t>).</w:t>
                            </w:r>
                          </w:p>
                          <w:p w14:paraId="67A5BB54" w14:textId="77777777" w:rsidR="00C611B9" w:rsidRPr="00C611B9" w:rsidRDefault="00C611B9" w:rsidP="00C611B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after="0" w:line="240" w:lineRule="auto"/>
                              <w:ind w:left="426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C611B9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Análisis estadístico y de enriquecimiento:</w:t>
                            </w:r>
                            <w:r w:rsidRPr="00C611B9">
                              <w:rPr>
                                <w:rFonts w:ascii="Times New Roman" w:hAnsi="Times New Roman"/>
                              </w:rPr>
                              <w:t xml:space="preserve"> detección de diferencias significativas entre condiciones experimentales y análisis de enriquecimiento funcional para determinar rutas metabólicas relevantes.</w:t>
                            </w:r>
                          </w:p>
                          <w:p w14:paraId="5C107E86" w14:textId="77777777" w:rsidR="00C611B9" w:rsidRPr="00C611B9" w:rsidRDefault="00C611B9" w:rsidP="00C611B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after="0" w:line="240" w:lineRule="auto"/>
                              <w:ind w:left="426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C611B9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Integración e interpretación biológica:</w:t>
                            </w:r>
                            <w:r w:rsidRPr="00C611B9">
                              <w:rPr>
                                <w:rFonts w:ascii="Times New Roman" w:hAnsi="Times New Roman"/>
                              </w:rPr>
                              <w:t xml:space="preserve"> inferencia de procesos metabólicos y mecanismos biológicos subyacentes al desarrollo de la fermentación vínica controlada.</w:t>
                            </w:r>
                          </w:p>
                          <w:p w14:paraId="7FD2C1ED" w14:textId="77777777" w:rsidR="00C611B9" w:rsidRPr="00C611B9" w:rsidRDefault="00C611B9" w:rsidP="00C611B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after="0" w:line="240" w:lineRule="auto"/>
                              <w:ind w:left="426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C611B9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Visualización y comunicación de resultados:</w:t>
                            </w:r>
                            <w:r w:rsidRPr="00C611B9">
                              <w:rPr>
                                <w:rFonts w:ascii="Times New Roman" w:hAnsi="Times New Roman"/>
                              </w:rPr>
                              <w:t xml:space="preserve"> generación de representaciones gráficas y tablas resumen para facilitar la interpretación de los resultados y su inclusión en la memoria final.</w:t>
                            </w:r>
                          </w:p>
                          <w:p w14:paraId="5366ACD7" w14:textId="77777777" w:rsidR="00C611B9" w:rsidRPr="00C611B9" w:rsidRDefault="00C611B9" w:rsidP="00C611B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pacing w:after="0" w:line="240" w:lineRule="auto"/>
                              <w:ind w:left="426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C611B9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Redacción del informe final:</w:t>
                            </w:r>
                            <w:r w:rsidRPr="00C611B9">
                              <w:rPr>
                                <w:rFonts w:ascii="Times New Roman" w:hAnsi="Times New Roman"/>
                              </w:rPr>
                              <w:t xml:space="preserve"> elaboración del documento de trabajo fin de máster, incluyendo resultados, discusión y conclusiones.</w:t>
                            </w:r>
                          </w:p>
                          <w:p w14:paraId="79ECB962" w14:textId="77777777" w:rsidR="00C611B9" w:rsidRPr="00A3560F" w:rsidRDefault="00C611B9" w:rsidP="009036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C4148" id="_x0000_s1027" type="#_x0000_t202" style="position:absolute;margin-left:-1.2pt;margin-top:22.15pt;width:483.5pt;height:2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">
                <v:textbox>
                  <w:txbxContent>
                    <w:p w14:paraId="27D18F6E" w14:textId="750342D8" w:rsidR="00C611B9" w:rsidRDefault="00903642" w:rsidP="00903642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A3560F">
                        <w:rPr>
                          <w:rFonts w:ascii="Times New Roman" w:hAnsi="Times New Roman"/>
                        </w:rPr>
                        <w:t>Insertar aquí actividades</w:t>
                      </w:r>
                    </w:p>
                    <w:p w14:paraId="1E079EF7" w14:textId="77777777" w:rsidR="00C611B9" w:rsidRPr="00C611B9" w:rsidRDefault="00C611B9" w:rsidP="00C611B9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26"/>
                        </w:tabs>
                        <w:spacing w:after="0" w:line="240" w:lineRule="auto"/>
                        <w:ind w:left="426"/>
                        <w:jc w:val="both"/>
                        <w:rPr>
                          <w:rFonts w:ascii="Times New Roman" w:hAnsi="Times New Roman"/>
                        </w:rPr>
                      </w:pPr>
                      <w:r w:rsidRPr="00C611B9">
                        <w:rPr>
                          <w:rFonts w:ascii="Times New Roman" w:hAnsi="Times New Roman"/>
                          <w:b/>
                          <w:bCs/>
                        </w:rPr>
                        <w:t>Revisión bibliográfica:</w:t>
                      </w:r>
                      <w:r w:rsidRPr="00C611B9">
                        <w:rPr>
                          <w:rFonts w:ascii="Times New Roman" w:hAnsi="Times New Roman"/>
                        </w:rPr>
                        <w:t xml:space="preserve"> recopilación y análisis de literatura científica sobre proteómica aplicada a fermentaciones vínicas y estrategias bioinformáticas para el tratamiento de datos proteómicos.</w:t>
                      </w:r>
                    </w:p>
                    <w:p w14:paraId="256A253A" w14:textId="77777777" w:rsidR="00C611B9" w:rsidRPr="00C611B9" w:rsidRDefault="00C611B9" w:rsidP="00C611B9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26"/>
                        </w:tabs>
                        <w:spacing w:after="0" w:line="240" w:lineRule="auto"/>
                        <w:ind w:left="426"/>
                        <w:jc w:val="both"/>
                        <w:rPr>
                          <w:rFonts w:ascii="Times New Roman" w:hAnsi="Times New Roman"/>
                        </w:rPr>
                      </w:pPr>
                      <w:r w:rsidRPr="00C611B9">
                        <w:rPr>
                          <w:rFonts w:ascii="Times New Roman" w:hAnsi="Times New Roman"/>
                          <w:b/>
                          <w:bCs/>
                        </w:rPr>
                        <w:t>Procesamiento de datos proteómicos:</w:t>
                      </w:r>
                      <w:r w:rsidRPr="00C611B9">
                        <w:rPr>
                          <w:rFonts w:ascii="Times New Roman" w:hAnsi="Times New Roman"/>
                        </w:rPr>
                        <w:t xml:space="preserve"> evaluación de la calidad de los datos obtenidos mediante espectrometría de masas y preparación de los archivos para análisis bioinformático.</w:t>
                      </w:r>
                    </w:p>
                    <w:p w14:paraId="7422DE16" w14:textId="77777777" w:rsidR="00C611B9" w:rsidRPr="00C611B9" w:rsidRDefault="00C611B9" w:rsidP="00C611B9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26"/>
                        </w:tabs>
                        <w:spacing w:after="0" w:line="240" w:lineRule="auto"/>
                        <w:ind w:left="426"/>
                        <w:jc w:val="both"/>
                        <w:rPr>
                          <w:rFonts w:ascii="Times New Roman" w:hAnsi="Times New Roman"/>
                        </w:rPr>
                      </w:pPr>
                      <w:r w:rsidRPr="00C611B9">
                        <w:rPr>
                          <w:rFonts w:ascii="Times New Roman" w:hAnsi="Times New Roman"/>
                          <w:b/>
                          <w:bCs/>
                        </w:rPr>
                        <w:t>Identificación y cuantificación proteica:</w:t>
                      </w:r>
                      <w:r w:rsidRPr="00C611B9">
                        <w:rPr>
                          <w:rFonts w:ascii="Times New Roman" w:hAnsi="Times New Roman"/>
                        </w:rPr>
                        <w:t xml:space="preserve"> empleo de herramientas específicas (p. ej., </w:t>
                      </w:r>
                      <w:proofErr w:type="spellStart"/>
                      <w:r w:rsidRPr="00C611B9">
                        <w:rPr>
                          <w:rFonts w:ascii="Times New Roman" w:hAnsi="Times New Roman"/>
                        </w:rPr>
                        <w:t>MaxQuant</w:t>
                      </w:r>
                      <w:proofErr w:type="spellEnd"/>
                      <w:r w:rsidRPr="00C611B9"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 w:rsidRPr="00C611B9">
                        <w:rPr>
                          <w:rFonts w:ascii="Times New Roman" w:hAnsi="Times New Roman"/>
                        </w:rPr>
                        <w:t>Proteome</w:t>
                      </w:r>
                      <w:proofErr w:type="spellEnd"/>
                      <w:r w:rsidRPr="00C611B9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C611B9">
                        <w:rPr>
                          <w:rFonts w:ascii="Times New Roman" w:hAnsi="Times New Roman"/>
                        </w:rPr>
                        <w:t>Discoverer</w:t>
                      </w:r>
                      <w:proofErr w:type="spellEnd"/>
                      <w:r w:rsidRPr="00C611B9">
                        <w:rPr>
                          <w:rFonts w:ascii="Times New Roman" w:hAnsi="Times New Roman"/>
                        </w:rPr>
                        <w:t>) para la identificación de proteínas y estimación de su abundancia relativa.</w:t>
                      </w:r>
                    </w:p>
                    <w:p w14:paraId="78AEDEC9" w14:textId="77777777" w:rsidR="00C611B9" w:rsidRPr="00C611B9" w:rsidRDefault="00C611B9" w:rsidP="00C611B9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26"/>
                        </w:tabs>
                        <w:spacing w:after="0" w:line="240" w:lineRule="auto"/>
                        <w:ind w:left="426"/>
                        <w:jc w:val="both"/>
                        <w:rPr>
                          <w:rFonts w:ascii="Times New Roman" w:hAnsi="Times New Roman"/>
                        </w:rPr>
                      </w:pPr>
                      <w:r w:rsidRPr="00C611B9">
                        <w:rPr>
                          <w:rFonts w:ascii="Times New Roman" w:hAnsi="Times New Roman"/>
                          <w:b/>
                          <w:bCs/>
                        </w:rPr>
                        <w:t>Anotación funcional:</w:t>
                      </w:r>
                      <w:r w:rsidRPr="00C611B9">
                        <w:rPr>
                          <w:rFonts w:ascii="Times New Roman" w:hAnsi="Times New Roman"/>
                        </w:rPr>
                        <w:t xml:space="preserve"> asociación de las proteínas identificadas con funciones biológicas, procesos metabólicos y ontologías génicas (GO, KEGG, </w:t>
                      </w:r>
                      <w:proofErr w:type="spellStart"/>
                      <w:r w:rsidRPr="00C611B9">
                        <w:rPr>
                          <w:rFonts w:ascii="Times New Roman" w:hAnsi="Times New Roman"/>
                        </w:rPr>
                        <w:t>UniProt</w:t>
                      </w:r>
                      <w:proofErr w:type="spellEnd"/>
                      <w:r w:rsidRPr="00C611B9">
                        <w:rPr>
                          <w:rFonts w:ascii="Times New Roman" w:hAnsi="Times New Roman"/>
                        </w:rPr>
                        <w:t>).</w:t>
                      </w:r>
                    </w:p>
                    <w:p w14:paraId="67A5BB54" w14:textId="77777777" w:rsidR="00C611B9" w:rsidRPr="00C611B9" w:rsidRDefault="00C611B9" w:rsidP="00C611B9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26"/>
                        </w:tabs>
                        <w:spacing w:after="0" w:line="240" w:lineRule="auto"/>
                        <w:ind w:left="426"/>
                        <w:jc w:val="both"/>
                        <w:rPr>
                          <w:rFonts w:ascii="Times New Roman" w:hAnsi="Times New Roman"/>
                        </w:rPr>
                      </w:pPr>
                      <w:r w:rsidRPr="00C611B9">
                        <w:rPr>
                          <w:rFonts w:ascii="Times New Roman" w:hAnsi="Times New Roman"/>
                          <w:b/>
                          <w:bCs/>
                        </w:rPr>
                        <w:t>Análisis estadístico y de enriquecimiento:</w:t>
                      </w:r>
                      <w:r w:rsidRPr="00C611B9">
                        <w:rPr>
                          <w:rFonts w:ascii="Times New Roman" w:hAnsi="Times New Roman"/>
                        </w:rPr>
                        <w:t xml:space="preserve"> detección de diferencias significativas entre condiciones experimentales y análisis de enriquecimiento funcional para determinar rutas metabólicas relevantes.</w:t>
                      </w:r>
                    </w:p>
                    <w:p w14:paraId="5C107E86" w14:textId="77777777" w:rsidR="00C611B9" w:rsidRPr="00C611B9" w:rsidRDefault="00C611B9" w:rsidP="00C611B9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26"/>
                        </w:tabs>
                        <w:spacing w:after="0" w:line="240" w:lineRule="auto"/>
                        <w:ind w:left="426"/>
                        <w:jc w:val="both"/>
                        <w:rPr>
                          <w:rFonts w:ascii="Times New Roman" w:hAnsi="Times New Roman"/>
                        </w:rPr>
                      </w:pPr>
                      <w:r w:rsidRPr="00C611B9">
                        <w:rPr>
                          <w:rFonts w:ascii="Times New Roman" w:hAnsi="Times New Roman"/>
                          <w:b/>
                          <w:bCs/>
                        </w:rPr>
                        <w:t>Integración e interpretación biológica:</w:t>
                      </w:r>
                      <w:r w:rsidRPr="00C611B9">
                        <w:rPr>
                          <w:rFonts w:ascii="Times New Roman" w:hAnsi="Times New Roman"/>
                        </w:rPr>
                        <w:t xml:space="preserve"> inferencia de procesos metabólicos y mecanismos biológicos subyacentes al desarrollo de la fermentación vínica controlada.</w:t>
                      </w:r>
                    </w:p>
                    <w:p w14:paraId="7FD2C1ED" w14:textId="77777777" w:rsidR="00C611B9" w:rsidRPr="00C611B9" w:rsidRDefault="00C611B9" w:rsidP="00C611B9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26"/>
                        </w:tabs>
                        <w:spacing w:after="0" w:line="240" w:lineRule="auto"/>
                        <w:ind w:left="426"/>
                        <w:jc w:val="both"/>
                        <w:rPr>
                          <w:rFonts w:ascii="Times New Roman" w:hAnsi="Times New Roman"/>
                        </w:rPr>
                      </w:pPr>
                      <w:r w:rsidRPr="00C611B9">
                        <w:rPr>
                          <w:rFonts w:ascii="Times New Roman" w:hAnsi="Times New Roman"/>
                          <w:b/>
                          <w:bCs/>
                        </w:rPr>
                        <w:t>Visualización y comunicación de resultados:</w:t>
                      </w:r>
                      <w:r w:rsidRPr="00C611B9">
                        <w:rPr>
                          <w:rFonts w:ascii="Times New Roman" w:hAnsi="Times New Roman"/>
                        </w:rPr>
                        <w:t xml:space="preserve"> generación de representaciones gráficas y tablas resumen para facilitar la interpretación de los resultados y su inclusión en la memoria final.</w:t>
                      </w:r>
                    </w:p>
                    <w:p w14:paraId="5366ACD7" w14:textId="77777777" w:rsidR="00C611B9" w:rsidRPr="00C611B9" w:rsidRDefault="00C611B9" w:rsidP="00C611B9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426"/>
                        </w:tabs>
                        <w:spacing w:after="0" w:line="240" w:lineRule="auto"/>
                        <w:ind w:left="426"/>
                        <w:jc w:val="both"/>
                        <w:rPr>
                          <w:rFonts w:ascii="Times New Roman" w:hAnsi="Times New Roman"/>
                        </w:rPr>
                      </w:pPr>
                      <w:r w:rsidRPr="00C611B9">
                        <w:rPr>
                          <w:rFonts w:ascii="Times New Roman" w:hAnsi="Times New Roman"/>
                          <w:b/>
                          <w:bCs/>
                        </w:rPr>
                        <w:t>Redacción del informe final:</w:t>
                      </w:r>
                      <w:r w:rsidRPr="00C611B9">
                        <w:rPr>
                          <w:rFonts w:ascii="Times New Roman" w:hAnsi="Times New Roman"/>
                        </w:rPr>
                        <w:t xml:space="preserve"> elaboración del documento de trabajo fin de máster, incluyendo resultados, discusión y conclusiones.</w:t>
                      </w:r>
                    </w:p>
                    <w:p w14:paraId="79ECB962" w14:textId="77777777" w:rsidR="00C611B9" w:rsidRPr="00A3560F" w:rsidRDefault="00C611B9" w:rsidP="00903642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Actividades a desarrollar:</w:t>
      </w:r>
    </w:p>
    <w:p w14:paraId="0968D5EC" w14:textId="77777777" w:rsidR="00903642" w:rsidRDefault="00903642" w:rsidP="00903642">
      <w:pPr>
        <w:rPr>
          <w:rFonts w:ascii="Times New Roman" w:hAnsi="Times New Roman" w:cs="Times New Roman"/>
        </w:rPr>
      </w:pPr>
    </w:p>
    <w:p w14:paraId="15E37ECD" w14:textId="77777777" w:rsidR="00903642" w:rsidRDefault="00903642">
      <w:pPr>
        <w:rPr>
          <w:rFonts w:ascii="Times New Roman" w:hAnsi="Times New Roman" w:cs="Times New Roman"/>
        </w:rPr>
      </w:pPr>
    </w:p>
    <w:sectPr w:rsidR="00903642" w:rsidSect="00692E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B54A1"/>
    <w:multiLevelType w:val="multilevel"/>
    <w:tmpl w:val="FCA6E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0503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81"/>
    <w:rsid w:val="000D459C"/>
    <w:rsid w:val="0033129E"/>
    <w:rsid w:val="005C6516"/>
    <w:rsid w:val="00692E7F"/>
    <w:rsid w:val="00843FF1"/>
    <w:rsid w:val="00903642"/>
    <w:rsid w:val="009951C0"/>
    <w:rsid w:val="00A02126"/>
    <w:rsid w:val="00A3560F"/>
    <w:rsid w:val="00B06581"/>
    <w:rsid w:val="00C33F38"/>
    <w:rsid w:val="00C611B9"/>
    <w:rsid w:val="00F3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B0B4D"/>
  <w15:docId w15:val="{5542B29D-8DC7-40D7-955C-78E05645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58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C651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C6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arrera@iim.csic.es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Mónica. A.</dc:creator>
  <cp:lastModifiedBy>CALO MATA MARIA DEL PILAR</cp:lastModifiedBy>
  <cp:revision>2</cp:revision>
  <dcterms:created xsi:type="dcterms:W3CDTF">2025-10-16T10:25:00Z</dcterms:created>
  <dcterms:modified xsi:type="dcterms:W3CDTF">2025-10-16T10:25:00Z</dcterms:modified>
</cp:coreProperties>
</file>