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5631" w14:textId="77777777" w:rsidR="00F36486" w:rsidRDefault="00B06581">
      <w:r>
        <w:rPr>
          <w:noProof/>
          <w:lang w:eastAsia="es-ES"/>
        </w:rPr>
        <w:drawing>
          <wp:inline distT="0" distB="0" distL="0" distR="0" wp14:anchorId="43697FFC" wp14:editId="415FC448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5715C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53AAD546" w14:textId="30EC8AB3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237F7F">
        <w:rPr>
          <w:rFonts w:ascii="Times New Roman" w:hAnsi="Times New Roman" w:cs="Times New Roman"/>
        </w:rPr>
        <w:t xml:space="preserve"> Olga Barca Mayo</w:t>
      </w:r>
    </w:p>
    <w:p w14:paraId="5BC4CC20" w14:textId="40520FC6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237F7F">
        <w:rPr>
          <w:rFonts w:ascii="Times New Roman" w:hAnsi="Times New Roman" w:cs="Times New Roman"/>
        </w:rPr>
        <w:t xml:space="preserve"> olga.barca.mayo@usc.es</w:t>
      </w:r>
    </w:p>
    <w:p w14:paraId="27D7BE78" w14:textId="2D3768AF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237F7F">
        <w:rPr>
          <w:rFonts w:ascii="Times New Roman" w:hAnsi="Times New Roman" w:cs="Times New Roman"/>
        </w:rPr>
        <w:t xml:space="preserve"> </w:t>
      </w:r>
      <w:proofErr w:type="spellStart"/>
      <w:r w:rsidR="00237F7F">
        <w:rPr>
          <w:rFonts w:ascii="Times New Roman" w:hAnsi="Times New Roman" w:cs="Times New Roman"/>
        </w:rPr>
        <w:t>CiMUS</w:t>
      </w:r>
      <w:proofErr w:type="spellEnd"/>
      <w:r w:rsidR="00237F7F">
        <w:rPr>
          <w:rFonts w:ascii="Times New Roman" w:hAnsi="Times New Roman" w:cs="Times New Roman"/>
        </w:rPr>
        <w:t xml:space="preserve"> / USC</w:t>
      </w:r>
    </w:p>
    <w:p w14:paraId="297E7FDB" w14:textId="77777777" w:rsidR="00E91EEE" w:rsidRDefault="000D459C">
      <w:r w:rsidRPr="00E91EEE">
        <w:rPr>
          <w:rFonts w:ascii="Times New Roman" w:hAnsi="Times New Roman" w:cs="Times New Roman"/>
        </w:rPr>
        <w:t xml:space="preserve">Título:  </w:t>
      </w:r>
      <w:r w:rsidR="00E91EEE" w:rsidRPr="00E91EEE">
        <w:rPr>
          <w:rFonts w:ascii="Times New Roman" w:hAnsi="Times New Roman" w:cs="Times New Roman"/>
        </w:rPr>
        <w:t xml:space="preserve">Integración computacional de redes circadianas </w:t>
      </w:r>
      <w:proofErr w:type="spellStart"/>
      <w:r w:rsidR="00E91EEE" w:rsidRPr="00E91EEE">
        <w:rPr>
          <w:rFonts w:ascii="Times New Roman" w:hAnsi="Times New Roman" w:cs="Times New Roman"/>
        </w:rPr>
        <w:t>fosfoproteómicas</w:t>
      </w:r>
      <w:proofErr w:type="spellEnd"/>
      <w:r w:rsidR="00E91EEE" w:rsidRPr="00E91EEE">
        <w:rPr>
          <w:rFonts w:ascii="Times New Roman" w:hAnsi="Times New Roman" w:cs="Times New Roman"/>
        </w:rPr>
        <w:t xml:space="preserve"> y transcriptómicas en tejidos </w:t>
      </w:r>
      <w:proofErr w:type="spellStart"/>
      <w:r w:rsidR="00E91EEE" w:rsidRPr="00E91EEE">
        <w:rPr>
          <w:rFonts w:ascii="Times New Roman" w:hAnsi="Times New Roman" w:cs="Times New Roman"/>
        </w:rPr>
        <w:t>metabólicos</w:t>
      </w:r>
    </w:p>
    <w:p w14:paraId="57D8C2AE" w14:textId="3B0427FA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</w:t>
      </w:r>
      <w:proofErr w:type="spellEnd"/>
      <w:r>
        <w:rPr>
          <w:rFonts w:ascii="Times New Roman" w:hAnsi="Times New Roman" w:cs="Times New Roman"/>
        </w:rPr>
        <w:t>e resumen del trabajo (&lt; 100 palabras):</w:t>
      </w:r>
    </w:p>
    <w:p w14:paraId="31B172D1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11F9E0EA" wp14:editId="3A3633EB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8A288" w14:textId="660489EB" w:rsidR="00A3560F" w:rsidRPr="00E91EEE" w:rsidRDefault="00E91EEE" w:rsidP="00E91EE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1EEE">
                              <w:rPr>
                                <w:rFonts w:ascii="Times New Roman" w:hAnsi="Times New Roman" w:cs="Times New Roman"/>
                              </w:rPr>
                              <w:t xml:space="preserve">El reloj circadiano regula la fisiología metabólica mediante programas rítmicos de transcripción y modificaciones postraduccionales. Entre ellas, la fosforilación constituye una capa reguladora dinámica cuya organización temporal aún se comprende de forma limitada. Este trabajo aplicará herramientas bioinformáticas para analizar series temporales de </w:t>
                            </w:r>
                            <w:proofErr w:type="spellStart"/>
                            <w:r w:rsidRPr="00E91EEE">
                              <w:rPr>
                                <w:rFonts w:ascii="Times New Roman" w:hAnsi="Times New Roman" w:cs="Times New Roman"/>
                              </w:rPr>
                              <w:t>fosfoproteómica</w:t>
                            </w:r>
                            <w:proofErr w:type="spellEnd"/>
                            <w:r w:rsidRPr="00E91EEE">
                              <w:rPr>
                                <w:rFonts w:ascii="Times New Roman" w:hAnsi="Times New Roman" w:cs="Times New Roman"/>
                              </w:rPr>
                              <w:t xml:space="preserve"> y transcriptómica en hígado e hipotálamo. El objetivo es detectar señales rítmicas, integrar capas multi-</w:t>
                            </w:r>
                            <w:proofErr w:type="spellStart"/>
                            <w:r w:rsidRPr="00E91EEE">
                              <w:rPr>
                                <w:rFonts w:ascii="Times New Roman" w:hAnsi="Times New Roman" w:cs="Times New Roman"/>
                              </w:rPr>
                              <w:t>ómicas</w:t>
                            </w:r>
                            <w:proofErr w:type="spellEnd"/>
                            <w:r w:rsidRPr="00E91EEE">
                              <w:rPr>
                                <w:rFonts w:ascii="Times New Roman" w:hAnsi="Times New Roman" w:cs="Times New Roman"/>
                              </w:rPr>
                              <w:t xml:space="preserve"> y construir redes regulatorias que revelen módulos dependientes de sexo y estado nutricional. El estudiante adquirirá formación práctica en bioinformática, análisis de datos </w:t>
                            </w:r>
                            <w:proofErr w:type="spellStart"/>
                            <w:r w:rsidRPr="00E91EEE">
                              <w:rPr>
                                <w:rFonts w:ascii="Times New Roman" w:hAnsi="Times New Roman" w:cs="Times New Roman"/>
                              </w:rPr>
                              <w:t>ómicos</w:t>
                            </w:r>
                            <w:proofErr w:type="spellEnd"/>
                            <w:r w:rsidRPr="00E91EEE">
                              <w:rPr>
                                <w:rFonts w:ascii="Times New Roman" w:hAnsi="Times New Roman" w:cs="Times New Roman"/>
                              </w:rPr>
                              <w:t xml:space="preserve"> e integración de redes biológicas</w:t>
                            </w:r>
                            <w:r w:rsidR="00237F7F" w:rsidRPr="00E91EEE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F9E0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">
                <v:textbox>
                  <w:txbxContent>
                    <w:p w14:paraId="0ED8A288" w14:textId="660489EB" w:rsidR="00A3560F" w:rsidRPr="00E91EEE" w:rsidRDefault="00E91EEE" w:rsidP="00E91EE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91EEE">
                        <w:rPr>
                          <w:rFonts w:ascii="Times New Roman" w:hAnsi="Times New Roman" w:cs="Times New Roman"/>
                        </w:rPr>
                        <w:t xml:space="preserve">El reloj circadiano regula la fisiología metabólica mediante programas rítmicos de transcripción y modificaciones postraduccionales. Entre ellas, la fosforilación constituye una capa reguladora dinámica cuya organización temporal aún se comprende de forma limitada. Este trabajo aplicará herramientas bioinformáticas para analizar series temporales de </w:t>
                      </w:r>
                      <w:proofErr w:type="spellStart"/>
                      <w:r w:rsidRPr="00E91EEE">
                        <w:rPr>
                          <w:rFonts w:ascii="Times New Roman" w:hAnsi="Times New Roman" w:cs="Times New Roman"/>
                        </w:rPr>
                        <w:t>fosfoproteómica</w:t>
                      </w:r>
                      <w:proofErr w:type="spellEnd"/>
                      <w:r w:rsidRPr="00E91EEE">
                        <w:rPr>
                          <w:rFonts w:ascii="Times New Roman" w:hAnsi="Times New Roman" w:cs="Times New Roman"/>
                        </w:rPr>
                        <w:t xml:space="preserve"> y transcriptómica en hígado e hipotálamo. El objetivo es detectar señales rítmicas, integrar capas multi-</w:t>
                      </w:r>
                      <w:proofErr w:type="spellStart"/>
                      <w:r w:rsidRPr="00E91EEE">
                        <w:rPr>
                          <w:rFonts w:ascii="Times New Roman" w:hAnsi="Times New Roman" w:cs="Times New Roman"/>
                        </w:rPr>
                        <w:t>ómicas</w:t>
                      </w:r>
                      <w:proofErr w:type="spellEnd"/>
                      <w:r w:rsidRPr="00E91EEE">
                        <w:rPr>
                          <w:rFonts w:ascii="Times New Roman" w:hAnsi="Times New Roman" w:cs="Times New Roman"/>
                        </w:rPr>
                        <w:t xml:space="preserve"> y construir redes regulatorias que revelen módulos dependientes de sexo y estado nutricional. El estudiante adquirirá formación práctica en bioinformática, análisis de datos </w:t>
                      </w:r>
                      <w:proofErr w:type="spellStart"/>
                      <w:r w:rsidRPr="00E91EEE">
                        <w:rPr>
                          <w:rFonts w:ascii="Times New Roman" w:hAnsi="Times New Roman" w:cs="Times New Roman"/>
                        </w:rPr>
                        <w:t>ómicos</w:t>
                      </w:r>
                      <w:proofErr w:type="spellEnd"/>
                      <w:r w:rsidRPr="00E91EEE">
                        <w:rPr>
                          <w:rFonts w:ascii="Times New Roman" w:hAnsi="Times New Roman" w:cs="Times New Roman"/>
                        </w:rPr>
                        <w:t xml:space="preserve"> e integración de redes biológicas</w:t>
                      </w:r>
                      <w:r w:rsidR="00237F7F" w:rsidRPr="00E91EEE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8E7B16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2A014" wp14:editId="6473F3B5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AAC8" w14:textId="66726DD4" w:rsidR="00E91EEE" w:rsidRPr="00E91EEE" w:rsidRDefault="00E91EEE" w:rsidP="00E91EE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426" w:hanging="284"/>
                            </w:pPr>
                            <w:r w:rsidRPr="00E91EEE">
                              <w:t>Aplicar algoritmos de detección de ritmicidad (Cosinor, RAIN, JTK_Cycle) a datos de series temporales.</w:t>
                            </w:r>
                          </w:p>
                          <w:p w14:paraId="7BC795EA" w14:textId="5CAE1567" w:rsidR="00E91EEE" w:rsidRPr="00E91EEE" w:rsidRDefault="00E91EEE" w:rsidP="00E91EE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426" w:hanging="284"/>
                            </w:pPr>
                            <w:r w:rsidRPr="00E91EEE">
                              <w:t>Integrar datos de fosfoproteómica y transcriptómica en tejidos metabólicos (hígado e hipotálamo).</w:t>
                            </w:r>
                          </w:p>
                          <w:p w14:paraId="32CF3B5A" w14:textId="1D77F533" w:rsidR="00E91EEE" w:rsidRPr="00E91EEE" w:rsidRDefault="00E91EEE" w:rsidP="00E91EE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426" w:hanging="284"/>
                            </w:pPr>
                            <w:r w:rsidRPr="00E91EEE">
                              <w:t>Realizar análisis funcionales (enriquecimiento de rutas, motivos de cinasas, análisis de redes).</w:t>
                            </w:r>
                          </w:p>
                          <w:p w14:paraId="5324C396" w14:textId="1E0664C5" w:rsidR="00E91EEE" w:rsidRPr="00E91EEE" w:rsidRDefault="00E91EEE" w:rsidP="00E91EE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426" w:hanging="284"/>
                            </w:pPr>
                            <w:r w:rsidRPr="00E91EEE">
                              <w:t>Identificar módulos circadianos dependientes de sexo y estado nutricional.</w:t>
                            </w:r>
                          </w:p>
                          <w:p w14:paraId="44702DCE" w14:textId="765498BA" w:rsidR="00E91EEE" w:rsidRPr="00E91EEE" w:rsidRDefault="00E91EEE" w:rsidP="00E91EE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426" w:hanging="284"/>
                            </w:pPr>
                            <w:r w:rsidRPr="00E91EEE">
                              <w:t>Generar figuras, mapas de calor y visualizaciones de redes para la interpretación de resultados.</w:t>
                            </w:r>
                          </w:p>
                          <w:p w14:paraId="1E9A0949" w14:textId="26741C7F" w:rsidR="00E91EEE" w:rsidRPr="00E91EEE" w:rsidRDefault="00E91EEE" w:rsidP="00E91EEE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426" w:hanging="284"/>
                            </w:pPr>
                            <w:r w:rsidRPr="00E91EEE">
                              <w:t>Contribuir a la preparación de candidatos a biomarcadores y firmas de resiliencia cronometabólica para validaciones posteriores.</w:t>
                            </w:r>
                          </w:p>
                          <w:p w14:paraId="031F5164" w14:textId="12817258" w:rsidR="00237F7F" w:rsidRPr="00237F7F" w:rsidRDefault="00237F7F" w:rsidP="00E91EEE">
                            <w:pPr>
                              <w:pStyle w:val="NormalWeb"/>
                              <w:ind w:left="426" w:hanging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4095BC" w14:textId="63B018DE" w:rsidR="00903642" w:rsidRPr="00E91EEE" w:rsidRDefault="00903642" w:rsidP="00E91EEE">
                            <w:pPr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2A014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">
                <v:textbox>
                  <w:txbxContent>
                    <w:p w14:paraId="4B7FAAC8" w14:textId="66726DD4" w:rsidR="00E91EEE" w:rsidRPr="00E91EEE" w:rsidRDefault="00E91EEE" w:rsidP="00E91EE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426" w:hanging="284"/>
                      </w:pPr>
                      <w:r w:rsidRPr="00E91EEE">
                        <w:t>Aplicar algoritmos de detección de ritmicidad (Cosinor, RAIN, JTK_Cycle) a datos de series temporales.</w:t>
                      </w:r>
                    </w:p>
                    <w:p w14:paraId="7BC795EA" w14:textId="5CAE1567" w:rsidR="00E91EEE" w:rsidRPr="00E91EEE" w:rsidRDefault="00E91EEE" w:rsidP="00E91EE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426" w:hanging="284"/>
                      </w:pPr>
                      <w:r w:rsidRPr="00E91EEE">
                        <w:t>Integrar datos de fosfoproteómica y transcriptómica en tejidos metabólicos (hígado e hipotálamo).</w:t>
                      </w:r>
                    </w:p>
                    <w:p w14:paraId="32CF3B5A" w14:textId="1D77F533" w:rsidR="00E91EEE" w:rsidRPr="00E91EEE" w:rsidRDefault="00E91EEE" w:rsidP="00E91EE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426" w:hanging="284"/>
                      </w:pPr>
                      <w:r w:rsidRPr="00E91EEE">
                        <w:t>Realizar análisis funcionales (enriquecimiento de rutas, motivos de cinasas, análisis de redes).</w:t>
                      </w:r>
                    </w:p>
                    <w:p w14:paraId="5324C396" w14:textId="1E0664C5" w:rsidR="00E91EEE" w:rsidRPr="00E91EEE" w:rsidRDefault="00E91EEE" w:rsidP="00E91EE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426" w:hanging="284"/>
                      </w:pPr>
                      <w:r w:rsidRPr="00E91EEE">
                        <w:t>Identificar módulos circadianos dependientes de sexo y estado nutricional.</w:t>
                      </w:r>
                    </w:p>
                    <w:p w14:paraId="44702DCE" w14:textId="765498BA" w:rsidR="00E91EEE" w:rsidRPr="00E91EEE" w:rsidRDefault="00E91EEE" w:rsidP="00E91EE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426" w:hanging="284"/>
                      </w:pPr>
                      <w:r w:rsidRPr="00E91EEE">
                        <w:t>Generar figuras, mapas de calor y visualizaciones de redes para la interpretación de resultados.</w:t>
                      </w:r>
                    </w:p>
                    <w:p w14:paraId="1E9A0949" w14:textId="26741C7F" w:rsidR="00E91EEE" w:rsidRPr="00E91EEE" w:rsidRDefault="00E91EEE" w:rsidP="00E91EE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426" w:hanging="284"/>
                      </w:pPr>
                      <w:r w:rsidRPr="00E91EEE">
                        <w:t>Contribuir a la preparación de candidatos a biomarcadores y firmas de resiliencia cronometabólica para validaciones posteriores.</w:t>
                      </w:r>
                    </w:p>
                    <w:p w14:paraId="031F5164" w14:textId="12817258" w:rsidR="00237F7F" w:rsidRPr="00237F7F" w:rsidRDefault="00237F7F" w:rsidP="00E91EEE">
                      <w:pPr>
                        <w:pStyle w:val="NormalWeb"/>
                        <w:ind w:left="426" w:hanging="284"/>
                        <w:rPr>
                          <w:sz w:val="22"/>
                          <w:szCs w:val="22"/>
                        </w:rPr>
                      </w:pPr>
                    </w:p>
                    <w:p w14:paraId="564095BC" w14:textId="63B018DE" w:rsidR="00903642" w:rsidRPr="00E91EEE" w:rsidRDefault="00903642" w:rsidP="00E91EEE">
                      <w:pPr>
                        <w:spacing w:after="0" w:line="240" w:lineRule="auto"/>
                        <w:ind w:left="426" w:hanging="284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1814FFEB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78AA96D6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0CF6"/>
    <w:multiLevelType w:val="hybridMultilevel"/>
    <w:tmpl w:val="F3222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50D80"/>
    <w:multiLevelType w:val="hybridMultilevel"/>
    <w:tmpl w:val="84E02020"/>
    <w:lvl w:ilvl="0" w:tplc="8EA2435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55BC"/>
    <w:multiLevelType w:val="hybridMultilevel"/>
    <w:tmpl w:val="983E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B1E3C"/>
    <w:multiLevelType w:val="hybridMultilevel"/>
    <w:tmpl w:val="352C22C6"/>
    <w:lvl w:ilvl="0" w:tplc="5B6E00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391264">
    <w:abstractNumId w:val="2"/>
  </w:num>
  <w:num w:numId="2" w16cid:durableId="1051151422">
    <w:abstractNumId w:val="3"/>
  </w:num>
  <w:num w:numId="3" w16cid:durableId="223833619">
    <w:abstractNumId w:val="0"/>
  </w:num>
  <w:num w:numId="4" w16cid:durableId="130994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D459C"/>
    <w:rsid w:val="00237F7F"/>
    <w:rsid w:val="0033129E"/>
    <w:rsid w:val="00692E7F"/>
    <w:rsid w:val="00843FF1"/>
    <w:rsid w:val="00903642"/>
    <w:rsid w:val="0092298E"/>
    <w:rsid w:val="00A02126"/>
    <w:rsid w:val="00A3560F"/>
    <w:rsid w:val="00B06581"/>
    <w:rsid w:val="00C33F38"/>
    <w:rsid w:val="00E91EEE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7CA2"/>
  <w15:docId w15:val="{38D289E8-5B69-894A-B278-0010A05A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BARCA MAYO OLGA</cp:lastModifiedBy>
  <cp:revision>12</cp:revision>
  <dcterms:created xsi:type="dcterms:W3CDTF">2018-10-01T11:52:00Z</dcterms:created>
  <dcterms:modified xsi:type="dcterms:W3CDTF">2025-09-25T05:20:00Z</dcterms:modified>
</cp:coreProperties>
</file>