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6814" w14:textId="77777777" w:rsidR="00F36486" w:rsidRDefault="00B06581">
      <w:r>
        <w:rPr>
          <w:noProof/>
          <w:lang w:eastAsia="es-ES"/>
        </w:rPr>
        <w:drawing>
          <wp:inline distT="0" distB="0" distL="0" distR="0" wp14:anchorId="4C4D73F6" wp14:editId="52667E81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FADEC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>Oferta Prácticas Externas (PE):</w:t>
      </w:r>
    </w:p>
    <w:p w14:paraId="4F8FE45D" w14:textId="141E6085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Profesor responsable:</w:t>
      </w:r>
      <w:r w:rsidR="00B319F8">
        <w:rPr>
          <w:rFonts w:ascii="Times New Roman" w:hAnsi="Times New Roman" w:cs="Times New Roman"/>
        </w:rPr>
        <w:t xml:space="preserve"> </w:t>
      </w:r>
      <w:r w:rsidR="00832FE2">
        <w:rPr>
          <w:rFonts w:ascii="Times New Roman" w:hAnsi="Times New Roman" w:cs="Times New Roman"/>
        </w:rPr>
        <w:t>Ana Mosquera Miguel</w:t>
      </w:r>
      <w:r w:rsidR="00B319F8">
        <w:rPr>
          <w:rFonts w:ascii="Times New Roman" w:hAnsi="Times New Roman" w:cs="Times New Roman"/>
        </w:rPr>
        <w:tab/>
      </w:r>
    </w:p>
    <w:p w14:paraId="5E38B560" w14:textId="39DDF84A" w:rsidR="006446DB" w:rsidRPr="00832FE2" w:rsidRDefault="006446DB">
      <w:pPr>
        <w:rPr>
          <w:rFonts w:ascii="Times New Roman" w:hAnsi="Times New Roman" w:cs="Times New Roman"/>
          <w:lang w:val="pt-PT"/>
        </w:rPr>
      </w:pPr>
      <w:r w:rsidRPr="00832FE2">
        <w:rPr>
          <w:rFonts w:ascii="Times New Roman" w:hAnsi="Times New Roman" w:cs="Times New Roman"/>
          <w:lang w:val="pt-PT"/>
        </w:rPr>
        <w:t>e-mail:</w:t>
      </w:r>
      <w:r w:rsidR="00B319F8" w:rsidRPr="00832FE2">
        <w:rPr>
          <w:rFonts w:ascii="Times New Roman" w:hAnsi="Times New Roman" w:cs="Times New Roman"/>
          <w:lang w:val="pt-PT"/>
        </w:rPr>
        <w:t xml:space="preserve"> </w:t>
      </w:r>
      <w:hyperlink r:id="rId6" w:history="1">
        <w:r w:rsidR="00832FE2" w:rsidRPr="004635E0">
          <w:rPr>
            <w:rStyle w:val="Hipervnculo"/>
            <w:rFonts w:ascii="Times New Roman" w:hAnsi="Times New Roman" w:cs="Times New Roman"/>
            <w:lang w:val="pt-PT"/>
          </w:rPr>
          <w:t>ana.mosquera@usc.es</w:t>
        </w:r>
      </w:hyperlink>
      <w:r w:rsidR="00B319F8" w:rsidRPr="00832FE2">
        <w:rPr>
          <w:rFonts w:ascii="Times New Roman" w:hAnsi="Times New Roman" w:cs="Times New Roman"/>
          <w:lang w:val="pt-PT"/>
        </w:rPr>
        <w:tab/>
      </w:r>
    </w:p>
    <w:p w14:paraId="40930BCD" w14:textId="23EEF93A" w:rsidR="000D459C" w:rsidRPr="00832FE2" w:rsidRDefault="000D459C">
      <w:pPr>
        <w:rPr>
          <w:rFonts w:ascii="Times New Roman" w:hAnsi="Times New Roman" w:cs="Times New Roman"/>
          <w:lang w:val="pt-PT"/>
        </w:rPr>
      </w:pPr>
      <w:r w:rsidRPr="00832FE2">
        <w:rPr>
          <w:rFonts w:ascii="Times New Roman" w:hAnsi="Times New Roman" w:cs="Times New Roman"/>
          <w:lang w:val="pt-PT"/>
        </w:rPr>
        <w:t>Centro/</w:t>
      </w:r>
      <w:proofErr w:type="spellStart"/>
      <w:r w:rsidRPr="00832FE2">
        <w:rPr>
          <w:rFonts w:ascii="Times New Roman" w:hAnsi="Times New Roman" w:cs="Times New Roman"/>
          <w:lang w:val="pt-PT"/>
        </w:rPr>
        <w:t>Institución</w:t>
      </w:r>
      <w:proofErr w:type="spellEnd"/>
      <w:r w:rsidRPr="00832FE2">
        <w:rPr>
          <w:rFonts w:ascii="Times New Roman" w:hAnsi="Times New Roman" w:cs="Times New Roman"/>
          <w:lang w:val="pt-PT"/>
        </w:rPr>
        <w:t>/Empresa:</w:t>
      </w:r>
      <w:r w:rsidR="00B319F8" w:rsidRPr="00832FE2">
        <w:rPr>
          <w:rFonts w:ascii="Times New Roman" w:hAnsi="Times New Roman" w:cs="Times New Roman"/>
          <w:lang w:val="pt-PT"/>
        </w:rPr>
        <w:t xml:space="preserve"> Instituto de </w:t>
      </w:r>
      <w:proofErr w:type="spellStart"/>
      <w:r w:rsidR="00B319F8" w:rsidRPr="00832FE2">
        <w:rPr>
          <w:rFonts w:ascii="Times New Roman" w:hAnsi="Times New Roman" w:cs="Times New Roman"/>
          <w:lang w:val="pt-PT"/>
        </w:rPr>
        <w:t>Ciencias</w:t>
      </w:r>
      <w:proofErr w:type="spellEnd"/>
      <w:r w:rsidR="00B319F8" w:rsidRPr="00832FE2">
        <w:rPr>
          <w:rFonts w:ascii="Times New Roman" w:hAnsi="Times New Roman" w:cs="Times New Roman"/>
          <w:lang w:val="pt-PT"/>
        </w:rPr>
        <w:t xml:space="preserve"> Forenses “</w:t>
      </w:r>
      <w:proofErr w:type="spellStart"/>
      <w:r w:rsidR="00B319F8" w:rsidRPr="00832FE2">
        <w:rPr>
          <w:rFonts w:ascii="Times New Roman" w:hAnsi="Times New Roman" w:cs="Times New Roman"/>
          <w:lang w:val="pt-PT"/>
        </w:rPr>
        <w:t>Luis</w:t>
      </w:r>
      <w:proofErr w:type="spellEnd"/>
      <w:r w:rsidR="00B319F8" w:rsidRPr="00832FE2">
        <w:rPr>
          <w:rFonts w:ascii="Times New Roman" w:hAnsi="Times New Roman" w:cs="Times New Roman"/>
          <w:lang w:val="pt-PT"/>
        </w:rPr>
        <w:t xml:space="preserve"> Concheiro”, USC</w:t>
      </w:r>
    </w:p>
    <w:p w14:paraId="64388ED6" w14:textId="21DBFA71" w:rsidR="000D459C" w:rsidRPr="00832FE2" w:rsidRDefault="000D459C">
      <w:pPr>
        <w:rPr>
          <w:rFonts w:ascii="Times New Roman" w:hAnsi="Times New Roman" w:cs="Times New Roman"/>
          <w:lang w:val="pt-PT"/>
        </w:rPr>
      </w:pPr>
      <w:r w:rsidRPr="00832FE2">
        <w:rPr>
          <w:rFonts w:ascii="Times New Roman" w:hAnsi="Times New Roman" w:cs="Times New Roman"/>
          <w:lang w:val="pt-PT"/>
        </w:rPr>
        <w:t xml:space="preserve">Número de </w:t>
      </w:r>
      <w:proofErr w:type="spellStart"/>
      <w:r w:rsidRPr="00832FE2">
        <w:rPr>
          <w:rFonts w:ascii="Times New Roman" w:hAnsi="Times New Roman" w:cs="Times New Roman"/>
          <w:lang w:val="pt-PT"/>
        </w:rPr>
        <w:t>plazas</w:t>
      </w:r>
      <w:proofErr w:type="spellEnd"/>
      <w:r w:rsidRPr="00832FE2">
        <w:rPr>
          <w:rFonts w:ascii="Times New Roman" w:hAnsi="Times New Roman" w:cs="Times New Roman"/>
          <w:lang w:val="pt-PT"/>
        </w:rPr>
        <w:t xml:space="preserve"> ofertadas:  </w:t>
      </w:r>
      <w:r w:rsidR="00B319F8" w:rsidRPr="00832FE2">
        <w:rPr>
          <w:rFonts w:ascii="Times New Roman" w:hAnsi="Times New Roman" w:cs="Times New Roman"/>
          <w:lang w:val="pt-PT"/>
        </w:rPr>
        <w:t>1</w:t>
      </w:r>
    </w:p>
    <w:p w14:paraId="68CCA000" w14:textId="08F49564" w:rsidR="000D459C" w:rsidRPr="00832FE2" w:rsidRDefault="000D459C">
      <w:pPr>
        <w:rPr>
          <w:rFonts w:ascii="Times New Roman" w:hAnsi="Times New Roman" w:cs="Times New Roman"/>
        </w:rPr>
      </w:pPr>
      <w:r w:rsidRPr="00832FE2">
        <w:rPr>
          <w:rFonts w:ascii="Times New Roman" w:hAnsi="Times New Roman" w:cs="Times New Roman"/>
        </w:rPr>
        <w:t xml:space="preserve">Título:  </w:t>
      </w:r>
      <w:r w:rsidR="009028F0" w:rsidRPr="00832FE2">
        <w:rPr>
          <w:rFonts w:ascii="Times New Roman" w:hAnsi="Times New Roman" w:cs="Times New Roman"/>
        </w:rPr>
        <w:t>Flu</w:t>
      </w:r>
      <w:r w:rsidR="00832FE2" w:rsidRPr="00832FE2">
        <w:rPr>
          <w:rFonts w:ascii="Times New Roman" w:hAnsi="Times New Roman" w:cs="Times New Roman"/>
        </w:rPr>
        <w:t>j</w:t>
      </w:r>
      <w:r w:rsidR="009028F0" w:rsidRPr="00832FE2">
        <w:rPr>
          <w:rFonts w:ascii="Times New Roman" w:hAnsi="Times New Roman" w:cs="Times New Roman"/>
        </w:rPr>
        <w:t>o de traba</w:t>
      </w:r>
      <w:r w:rsidR="00832FE2" w:rsidRPr="00832FE2">
        <w:rPr>
          <w:rFonts w:ascii="Times New Roman" w:hAnsi="Times New Roman" w:cs="Times New Roman"/>
        </w:rPr>
        <w:t>j</w:t>
      </w:r>
      <w:r w:rsidR="009028F0" w:rsidRPr="00832FE2">
        <w:rPr>
          <w:rFonts w:ascii="Times New Roman" w:hAnsi="Times New Roman" w:cs="Times New Roman"/>
        </w:rPr>
        <w:t xml:space="preserve">o </w:t>
      </w:r>
      <w:r w:rsidR="00832FE2" w:rsidRPr="00832FE2">
        <w:rPr>
          <w:rFonts w:ascii="Times New Roman" w:hAnsi="Times New Roman" w:cs="Times New Roman"/>
        </w:rPr>
        <w:t xml:space="preserve">en </w:t>
      </w:r>
      <w:r w:rsidR="009028F0" w:rsidRPr="00832FE2">
        <w:rPr>
          <w:rFonts w:ascii="Times New Roman" w:hAnsi="Times New Roman" w:cs="Times New Roman"/>
        </w:rPr>
        <w:t>un laboratorio forense.</w:t>
      </w:r>
    </w:p>
    <w:p w14:paraId="0D230E4C" w14:textId="01FDE036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Período:</w:t>
      </w:r>
      <w:r w:rsidRPr="000D459C">
        <w:rPr>
          <w:rFonts w:ascii="Times New Roman" w:hAnsi="Times New Roman" w:cs="Times New Roman"/>
        </w:rPr>
        <w:t xml:space="preserve"> </w:t>
      </w:r>
      <w:r w:rsidR="00832FE2">
        <w:rPr>
          <w:rFonts w:ascii="Times New Roman" w:hAnsi="Times New Roman" w:cs="Times New Roman"/>
        </w:rPr>
        <w:t>Por concretar</w:t>
      </w:r>
    </w:p>
    <w:p w14:paraId="14E83B79" w14:textId="77777777" w:rsidR="000D459C" w:rsidRDefault="000D459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r w:rsidRPr="000D459C">
        <w:rPr>
          <w:rFonts w:ascii="Times New Roman" w:hAnsi="Times New Roman" w:cs="Times New Roman"/>
        </w:rPr>
        <w:t>ctividades a desarrollar</w:t>
      </w:r>
      <w:proofErr w:type="gramEnd"/>
      <w:r>
        <w:rPr>
          <w:rFonts w:ascii="Times New Roman" w:hAnsi="Times New Roman" w:cs="Times New Roman"/>
        </w:rPr>
        <w:t>:</w:t>
      </w:r>
    </w:p>
    <w:p w14:paraId="2C3E5DD6" w14:textId="77777777" w:rsidR="000D459C" w:rsidRDefault="00C75A5B">
      <w:pPr>
        <w:rPr>
          <w:rFonts w:ascii="Times New Roman" w:hAnsi="Times New Roman" w:cs="Times New Roman"/>
        </w:rPr>
      </w:pPr>
      <w:r w:rsidRPr="00C75A5B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41100869" wp14:editId="1F1F6D0D">
                <wp:extent cx="6115050" cy="2743200"/>
                <wp:effectExtent l="0" t="0" r="19050" b="1905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314E6" w14:textId="77777777" w:rsidR="00832FE2" w:rsidRPr="00832FE2" w:rsidRDefault="00832FE2" w:rsidP="009028F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832FE2">
                              <w:rPr>
                                <w:rFonts w:ascii="Times New Roman" w:hAnsi="Times New Roman"/>
                              </w:rPr>
                              <w:t>El alumnado conocerá rutina de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 xml:space="preserve"> un 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>laboratorio acreditado de rutina forense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 xml:space="preserve"> y las </w:t>
                            </w:r>
                            <w:r w:rsidR="009028F0" w:rsidRPr="00832FE2">
                              <w:rPr>
                                <w:rFonts w:ascii="Times New Roman" w:hAnsi="Times New Roman"/>
                              </w:rPr>
                              <w:t>diferentes tareas que se l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>l</w:t>
                            </w:r>
                            <w:r w:rsidR="009028F0" w:rsidRPr="00832FE2">
                              <w:rPr>
                                <w:rFonts w:ascii="Times New Roman" w:hAnsi="Times New Roman"/>
                              </w:rPr>
                              <w:t>evan a cabo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 xml:space="preserve">, especialmente en relación con 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>pruebas de parentesco, pudiendo incluir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 xml:space="preserve"> entre otras: </w:t>
                            </w:r>
                          </w:p>
                          <w:p w14:paraId="2D1420BF" w14:textId="30BB4931" w:rsidR="00832FE2" w:rsidRPr="00832FE2" w:rsidRDefault="00832FE2" w:rsidP="009028F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832FE2"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 xml:space="preserve">extracción de ADN a partir de diferentes tejidos (hueso, 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>hisopo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 xml:space="preserve"> bucal…), </w:t>
                            </w:r>
                          </w:p>
                          <w:p w14:paraId="1E8C6FBE" w14:textId="77777777" w:rsidR="00832FE2" w:rsidRPr="00832FE2" w:rsidRDefault="00832FE2" w:rsidP="009028F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832FE2"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>cuantificación (</w:t>
                            </w:r>
                            <w:proofErr w:type="spellStart"/>
                            <w:r w:rsidRPr="00832FE2">
                              <w:rPr>
                                <w:rFonts w:ascii="Times New Roman" w:hAnsi="Times New Roman"/>
                              </w:rPr>
                              <w:t>qPCR</w:t>
                            </w:r>
                            <w:proofErr w:type="spellEnd"/>
                            <w:r w:rsidRPr="00832FE2">
                              <w:rPr>
                                <w:rFonts w:ascii="Times New Roman" w:hAnsi="Times New Roman"/>
                              </w:rPr>
                              <w:t xml:space="preserve">, métodos </w:t>
                            </w:r>
                            <w:proofErr w:type="spellStart"/>
                            <w:r w:rsidRPr="00832FE2">
                              <w:rPr>
                                <w:rFonts w:ascii="Times New Roman" w:hAnsi="Times New Roman"/>
                              </w:rPr>
                              <w:t>fluorométricos</w:t>
                            </w:r>
                            <w:proofErr w:type="spellEnd"/>
                            <w:r w:rsidRPr="00832FE2">
                              <w:rPr>
                                <w:rFonts w:ascii="Times New Roman" w:hAnsi="Times New Roman"/>
                              </w:rPr>
                              <w:t xml:space="preserve">…), </w:t>
                            </w:r>
                          </w:p>
                          <w:p w14:paraId="2469A608" w14:textId="77777777" w:rsidR="00832FE2" w:rsidRPr="00832FE2" w:rsidRDefault="00832FE2" w:rsidP="009028F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832FE2"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 xml:space="preserve">análisis de polimorfismos de interés forense (PCR, electroforesis capilar, uso de software específico…), 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 xml:space="preserve">valoración estadística de las pruebas de ADN, </w:t>
                            </w:r>
                          </w:p>
                          <w:p w14:paraId="2493F082" w14:textId="1BF3BBF6" w:rsidR="00832FE2" w:rsidRPr="00832FE2" w:rsidRDefault="00832FE2" w:rsidP="009028F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832FE2">
                              <w:rPr>
                                <w:rFonts w:ascii="Times New Roman" w:hAnsi="Times New Roman"/>
                              </w:rPr>
                              <w:t xml:space="preserve">- 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>preparación de reactivos, calibración y verificación de instrumental de laboratorio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>....</w:t>
                            </w:r>
                          </w:p>
                          <w:p w14:paraId="429E5087" w14:textId="77777777" w:rsidR="00832FE2" w:rsidRPr="00832FE2" w:rsidRDefault="00832FE2" w:rsidP="009028F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C51CFBF" w14:textId="4761155A" w:rsidR="009028F0" w:rsidRPr="00832FE2" w:rsidRDefault="00832FE2" w:rsidP="009028F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832FE2">
                              <w:rPr>
                                <w:rFonts w:ascii="Times New Roman" w:hAnsi="Times New Roman"/>
                              </w:rPr>
                              <w:t>Además</w:t>
                            </w:r>
                            <w:r w:rsidR="009028F0" w:rsidRPr="00832FE2">
                              <w:rPr>
                                <w:rFonts w:ascii="Times New Roman" w:hAnsi="Times New Roman"/>
                              </w:rPr>
                              <w:t>, te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>ndrá la</w:t>
                            </w:r>
                            <w:r w:rsidR="009028F0" w:rsidRPr="00832FE2">
                              <w:rPr>
                                <w:rFonts w:ascii="Times New Roman" w:hAnsi="Times New Roman"/>
                              </w:rPr>
                              <w:t xml:space="preserve"> oportunidad de tomar contacto co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>n l</w:t>
                            </w:r>
                            <w:r w:rsidR="009028F0" w:rsidRPr="00832FE2">
                              <w:rPr>
                                <w:rFonts w:ascii="Times New Roman" w:hAnsi="Times New Roman"/>
                              </w:rPr>
                              <w:t>a labor investigadora d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>el</w:t>
                            </w:r>
                            <w:r w:rsidR="009028F0" w:rsidRPr="00832FE2">
                              <w:rPr>
                                <w:rFonts w:ascii="Times New Roman" w:hAnsi="Times New Roman"/>
                              </w:rPr>
                              <w:t xml:space="preserve"> Instituto, que incl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>uy</w:t>
                            </w:r>
                            <w:r w:rsidR="009028F0" w:rsidRPr="00832FE2">
                              <w:rPr>
                                <w:rFonts w:ascii="Times New Roman" w:hAnsi="Times New Roman"/>
                              </w:rPr>
                              <w:t xml:space="preserve">e 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>líneas</w:t>
                            </w:r>
                            <w:r w:rsidR="009028F0" w:rsidRPr="00832FE2">
                              <w:rPr>
                                <w:rFonts w:ascii="Times New Roman" w:hAnsi="Times New Roman"/>
                              </w:rPr>
                              <w:t xml:space="preserve"> de investigación sobre 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>el abordaje de pruebas de parentesco complejo, predicción</w:t>
                            </w:r>
                            <w:r w:rsidR="009028F0" w:rsidRPr="00832FE2">
                              <w:rPr>
                                <w:rFonts w:ascii="Times New Roman" w:hAnsi="Times New Roman"/>
                              </w:rPr>
                              <w:t xml:space="preserve"> de ancestralidad bio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>g</w:t>
                            </w:r>
                            <w:r w:rsidR="009028F0" w:rsidRPr="00832FE2">
                              <w:rPr>
                                <w:rFonts w:ascii="Times New Roman" w:hAnsi="Times New Roman"/>
                              </w:rPr>
                              <w:t xml:space="preserve">eográfica, característica físicas o </w:t>
                            </w:r>
                            <w:r w:rsidRPr="00832FE2">
                              <w:rPr>
                                <w:rFonts w:ascii="Times New Roman" w:hAnsi="Times New Roman"/>
                              </w:rPr>
                              <w:t>edad</w:t>
                            </w:r>
                            <w:r w:rsidR="009028F0" w:rsidRPr="00832FE2">
                              <w:rPr>
                                <w:rFonts w:ascii="Times New Roman" w:hAnsi="Times New Roman"/>
                              </w:rPr>
                              <w:t xml:space="preserve"> a partir de ADN. </w:t>
                            </w:r>
                          </w:p>
                          <w:p w14:paraId="166C0872" w14:textId="10EBE898" w:rsidR="00C75A5B" w:rsidRPr="009028F0" w:rsidRDefault="00C75A5B" w:rsidP="00DB1F62">
                            <w:pPr>
                              <w:spacing w:after="0" w:line="240" w:lineRule="auto"/>
                              <w:ind w:left="-992" w:firstLine="992"/>
                              <w:rPr>
                                <w:rFonts w:ascii="Times New Roman" w:hAnsi="Times New Roman"/>
                                <w:lang w:val="gl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10086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1.5pt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">
                <v:textbox>
                  <w:txbxContent>
                    <w:p w14:paraId="3C1314E6" w14:textId="77777777" w:rsidR="00832FE2" w:rsidRPr="00832FE2" w:rsidRDefault="00832FE2" w:rsidP="009028F0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832FE2">
                        <w:rPr>
                          <w:rFonts w:ascii="Times New Roman" w:hAnsi="Times New Roman"/>
                        </w:rPr>
                        <w:t>El alumnado conocerá rutina de</w:t>
                      </w:r>
                      <w:r w:rsidRPr="00832FE2">
                        <w:rPr>
                          <w:rFonts w:ascii="Times New Roman" w:hAnsi="Times New Roman"/>
                        </w:rPr>
                        <w:t xml:space="preserve"> un </w:t>
                      </w:r>
                      <w:r w:rsidRPr="00832FE2">
                        <w:rPr>
                          <w:rFonts w:ascii="Times New Roman" w:hAnsi="Times New Roman"/>
                        </w:rPr>
                        <w:t>laboratorio acreditado de rutina forense</w:t>
                      </w:r>
                      <w:r w:rsidRPr="00832FE2">
                        <w:rPr>
                          <w:rFonts w:ascii="Times New Roman" w:hAnsi="Times New Roman"/>
                        </w:rPr>
                        <w:t xml:space="preserve"> y las </w:t>
                      </w:r>
                      <w:r w:rsidR="009028F0" w:rsidRPr="00832FE2">
                        <w:rPr>
                          <w:rFonts w:ascii="Times New Roman" w:hAnsi="Times New Roman"/>
                        </w:rPr>
                        <w:t>diferentes tareas que se l</w:t>
                      </w:r>
                      <w:r w:rsidRPr="00832FE2">
                        <w:rPr>
                          <w:rFonts w:ascii="Times New Roman" w:hAnsi="Times New Roman"/>
                        </w:rPr>
                        <w:t>l</w:t>
                      </w:r>
                      <w:r w:rsidR="009028F0" w:rsidRPr="00832FE2">
                        <w:rPr>
                          <w:rFonts w:ascii="Times New Roman" w:hAnsi="Times New Roman"/>
                        </w:rPr>
                        <w:t>evan a cabo</w:t>
                      </w:r>
                      <w:r w:rsidRPr="00832FE2">
                        <w:rPr>
                          <w:rFonts w:ascii="Times New Roman" w:hAnsi="Times New Roman"/>
                        </w:rPr>
                        <w:t xml:space="preserve">, especialmente en relación con </w:t>
                      </w:r>
                      <w:r w:rsidRPr="00832FE2">
                        <w:rPr>
                          <w:rFonts w:ascii="Times New Roman" w:hAnsi="Times New Roman"/>
                        </w:rPr>
                        <w:t>pruebas de parentesco, pudiendo incluir</w:t>
                      </w:r>
                      <w:r w:rsidRPr="00832FE2">
                        <w:rPr>
                          <w:rFonts w:ascii="Times New Roman" w:hAnsi="Times New Roman"/>
                        </w:rPr>
                        <w:t>,</w:t>
                      </w:r>
                      <w:r w:rsidRPr="00832FE2">
                        <w:rPr>
                          <w:rFonts w:ascii="Times New Roman" w:hAnsi="Times New Roman"/>
                        </w:rPr>
                        <w:t xml:space="preserve"> entre otras: </w:t>
                      </w:r>
                    </w:p>
                    <w:p w14:paraId="2D1420BF" w14:textId="30BB4931" w:rsidR="00832FE2" w:rsidRPr="00832FE2" w:rsidRDefault="00832FE2" w:rsidP="009028F0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832FE2">
                        <w:rPr>
                          <w:rFonts w:ascii="Times New Roman" w:hAnsi="Times New Roman"/>
                        </w:rPr>
                        <w:t xml:space="preserve">- </w:t>
                      </w:r>
                      <w:r w:rsidRPr="00832FE2">
                        <w:rPr>
                          <w:rFonts w:ascii="Times New Roman" w:hAnsi="Times New Roman"/>
                        </w:rPr>
                        <w:t xml:space="preserve">extracción de ADN a partir de diferentes tejidos (hueso, </w:t>
                      </w:r>
                      <w:r w:rsidRPr="00832FE2">
                        <w:rPr>
                          <w:rFonts w:ascii="Times New Roman" w:hAnsi="Times New Roman"/>
                        </w:rPr>
                        <w:t>hisopo</w:t>
                      </w:r>
                      <w:r w:rsidRPr="00832FE2">
                        <w:rPr>
                          <w:rFonts w:ascii="Times New Roman" w:hAnsi="Times New Roman"/>
                        </w:rPr>
                        <w:t xml:space="preserve"> bucal…), </w:t>
                      </w:r>
                    </w:p>
                    <w:p w14:paraId="1E8C6FBE" w14:textId="77777777" w:rsidR="00832FE2" w:rsidRPr="00832FE2" w:rsidRDefault="00832FE2" w:rsidP="009028F0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832FE2">
                        <w:rPr>
                          <w:rFonts w:ascii="Times New Roman" w:hAnsi="Times New Roman"/>
                        </w:rPr>
                        <w:t xml:space="preserve">- </w:t>
                      </w:r>
                      <w:r w:rsidRPr="00832FE2">
                        <w:rPr>
                          <w:rFonts w:ascii="Times New Roman" w:hAnsi="Times New Roman"/>
                        </w:rPr>
                        <w:t>cuantificación (</w:t>
                      </w:r>
                      <w:proofErr w:type="spellStart"/>
                      <w:r w:rsidRPr="00832FE2">
                        <w:rPr>
                          <w:rFonts w:ascii="Times New Roman" w:hAnsi="Times New Roman"/>
                        </w:rPr>
                        <w:t>qPCR</w:t>
                      </w:r>
                      <w:proofErr w:type="spellEnd"/>
                      <w:r w:rsidRPr="00832FE2">
                        <w:rPr>
                          <w:rFonts w:ascii="Times New Roman" w:hAnsi="Times New Roman"/>
                        </w:rPr>
                        <w:t xml:space="preserve">, métodos </w:t>
                      </w:r>
                      <w:proofErr w:type="spellStart"/>
                      <w:r w:rsidRPr="00832FE2">
                        <w:rPr>
                          <w:rFonts w:ascii="Times New Roman" w:hAnsi="Times New Roman"/>
                        </w:rPr>
                        <w:t>fluorométricos</w:t>
                      </w:r>
                      <w:proofErr w:type="spellEnd"/>
                      <w:r w:rsidRPr="00832FE2">
                        <w:rPr>
                          <w:rFonts w:ascii="Times New Roman" w:hAnsi="Times New Roman"/>
                        </w:rPr>
                        <w:t xml:space="preserve">…), </w:t>
                      </w:r>
                    </w:p>
                    <w:p w14:paraId="2469A608" w14:textId="77777777" w:rsidR="00832FE2" w:rsidRPr="00832FE2" w:rsidRDefault="00832FE2" w:rsidP="009028F0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832FE2">
                        <w:rPr>
                          <w:rFonts w:ascii="Times New Roman" w:hAnsi="Times New Roman"/>
                        </w:rPr>
                        <w:t xml:space="preserve">- </w:t>
                      </w:r>
                      <w:r w:rsidRPr="00832FE2">
                        <w:rPr>
                          <w:rFonts w:ascii="Times New Roman" w:hAnsi="Times New Roman"/>
                        </w:rPr>
                        <w:t xml:space="preserve">análisis de polimorfismos de interés forense (PCR, electroforesis capilar, uso de software específico…), </w:t>
                      </w:r>
                      <w:r w:rsidRPr="00832FE2">
                        <w:rPr>
                          <w:rFonts w:ascii="Times New Roman" w:hAnsi="Times New Roman"/>
                        </w:rPr>
                        <w:t xml:space="preserve">- </w:t>
                      </w:r>
                      <w:r w:rsidRPr="00832FE2">
                        <w:rPr>
                          <w:rFonts w:ascii="Times New Roman" w:hAnsi="Times New Roman"/>
                        </w:rPr>
                        <w:t xml:space="preserve">valoración estadística de las pruebas de ADN, </w:t>
                      </w:r>
                    </w:p>
                    <w:p w14:paraId="2493F082" w14:textId="1BF3BBF6" w:rsidR="00832FE2" w:rsidRPr="00832FE2" w:rsidRDefault="00832FE2" w:rsidP="009028F0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832FE2">
                        <w:rPr>
                          <w:rFonts w:ascii="Times New Roman" w:hAnsi="Times New Roman"/>
                        </w:rPr>
                        <w:t xml:space="preserve">- </w:t>
                      </w:r>
                      <w:r w:rsidRPr="00832FE2">
                        <w:rPr>
                          <w:rFonts w:ascii="Times New Roman" w:hAnsi="Times New Roman"/>
                        </w:rPr>
                        <w:t>preparación de reactivos, calibración y verificación de instrumental de laboratorio</w:t>
                      </w:r>
                      <w:r w:rsidRPr="00832FE2">
                        <w:rPr>
                          <w:rFonts w:ascii="Times New Roman" w:hAnsi="Times New Roman"/>
                        </w:rPr>
                        <w:t>....</w:t>
                      </w:r>
                    </w:p>
                    <w:p w14:paraId="429E5087" w14:textId="77777777" w:rsidR="00832FE2" w:rsidRPr="00832FE2" w:rsidRDefault="00832FE2" w:rsidP="009028F0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2C51CFBF" w14:textId="4761155A" w:rsidR="009028F0" w:rsidRPr="00832FE2" w:rsidRDefault="00832FE2" w:rsidP="009028F0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832FE2">
                        <w:rPr>
                          <w:rFonts w:ascii="Times New Roman" w:hAnsi="Times New Roman"/>
                        </w:rPr>
                        <w:t>Además</w:t>
                      </w:r>
                      <w:r w:rsidR="009028F0" w:rsidRPr="00832FE2">
                        <w:rPr>
                          <w:rFonts w:ascii="Times New Roman" w:hAnsi="Times New Roman"/>
                        </w:rPr>
                        <w:t>, te</w:t>
                      </w:r>
                      <w:r w:rsidRPr="00832FE2">
                        <w:rPr>
                          <w:rFonts w:ascii="Times New Roman" w:hAnsi="Times New Roman"/>
                        </w:rPr>
                        <w:t>ndrá la</w:t>
                      </w:r>
                      <w:r w:rsidR="009028F0" w:rsidRPr="00832FE2">
                        <w:rPr>
                          <w:rFonts w:ascii="Times New Roman" w:hAnsi="Times New Roman"/>
                        </w:rPr>
                        <w:t xml:space="preserve"> oportunidad de tomar contacto co</w:t>
                      </w:r>
                      <w:r w:rsidRPr="00832FE2">
                        <w:rPr>
                          <w:rFonts w:ascii="Times New Roman" w:hAnsi="Times New Roman"/>
                        </w:rPr>
                        <w:t>n l</w:t>
                      </w:r>
                      <w:r w:rsidR="009028F0" w:rsidRPr="00832FE2">
                        <w:rPr>
                          <w:rFonts w:ascii="Times New Roman" w:hAnsi="Times New Roman"/>
                        </w:rPr>
                        <w:t>a labor investigadora d</w:t>
                      </w:r>
                      <w:r w:rsidRPr="00832FE2">
                        <w:rPr>
                          <w:rFonts w:ascii="Times New Roman" w:hAnsi="Times New Roman"/>
                        </w:rPr>
                        <w:t>el</w:t>
                      </w:r>
                      <w:r w:rsidR="009028F0" w:rsidRPr="00832FE2">
                        <w:rPr>
                          <w:rFonts w:ascii="Times New Roman" w:hAnsi="Times New Roman"/>
                        </w:rPr>
                        <w:t xml:space="preserve"> Instituto, que incl</w:t>
                      </w:r>
                      <w:r w:rsidRPr="00832FE2">
                        <w:rPr>
                          <w:rFonts w:ascii="Times New Roman" w:hAnsi="Times New Roman"/>
                        </w:rPr>
                        <w:t>uy</w:t>
                      </w:r>
                      <w:r w:rsidR="009028F0" w:rsidRPr="00832FE2">
                        <w:rPr>
                          <w:rFonts w:ascii="Times New Roman" w:hAnsi="Times New Roman"/>
                        </w:rPr>
                        <w:t xml:space="preserve">e </w:t>
                      </w:r>
                      <w:r w:rsidRPr="00832FE2">
                        <w:rPr>
                          <w:rFonts w:ascii="Times New Roman" w:hAnsi="Times New Roman"/>
                        </w:rPr>
                        <w:t>líneas</w:t>
                      </w:r>
                      <w:r w:rsidR="009028F0" w:rsidRPr="00832FE2">
                        <w:rPr>
                          <w:rFonts w:ascii="Times New Roman" w:hAnsi="Times New Roman"/>
                        </w:rPr>
                        <w:t xml:space="preserve"> de investigación sobre </w:t>
                      </w:r>
                      <w:r w:rsidRPr="00832FE2">
                        <w:rPr>
                          <w:rFonts w:ascii="Times New Roman" w:hAnsi="Times New Roman"/>
                        </w:rPr>
                        <w:t>el abordaje de pruebas de parentesco complejo, predicción</w:t>
                      </w:r>
                      <w:r w:rsidR="009028F0" w:rsidRPr="00832FE2">
                        <w:rPr>
                          <w:rFonts w:ascii="Times New Roman" w:hAnsi="Times New Roman"/>
                        </w:rPr>
                        <w:t xml:space="preserve"> de ancestralidad bio</w:t>
                      </w:r>
                      <w:r w:rsidRPr="00832FE2">
                        <w:rPr>
                          <w:rFonts w:ascii="Times New Roman" w:hAnsi="Times New Roman"/>
                        </w:rPr>
                        <w:t>g</w:t>
                      </w:r>
                      <w:r w:rsidR="009028F0" w:rsidRPr="00832FE2">
                        <w:rPr>
                          <w:rFonts w:ascii="Times New Roman" w:hAnsi="Times New Roman"/>
                        </w:rPr>
                        <w:t xml:space="preserve">eográfica, característica físicas o </w:t>
                      </w:r>
                      <w:r w:rsidRPr="00832FE2">
                        <w:rPr>
                          <w:rFonts w:ascii="Times New Roman" w:hAnsi="Times New Roman"/>
                        </w:rPr>
                        <w:t>edad</w:t>
                      </w:r>
                      <w:r w:rsidR="009028F0" w:rsidRPr="00832FE2">
                        <w:rPr>
                          <w:rFonts w:ascii="Times New Roman" w:hAnsi="Times New Roman"/>
                        </w:rPr>
                        <w:t xml:space="preserve"> a partir de ADN. </w:t>
                      </w:r>
                    </w:p>
                    <w:p w14:paraId="166C0872" w14:textId="10EBE898" w:rsidR="00C75A5B" w:rsidRPr="009028F0" w:rsidRDefault="00C75A5B" w:rsidP="00DB1F62">
                      <w:pPr>
                        <w:spacing w:after="0" w:line="240" w:lineRule="auto"/>
                        <w:ind w:left="-992" w:firstLine="992"/>
                        <w:rPr>
                          <w:rFonts w:ascii="Times New Roman" w:hAnsi="Times New Roman"/>
                          <w:lang w:val="gl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FA29C27" w14:textId="77777777" w:rsidR="000D459C" w:rsidRPr="000D459C" w:rsidRDefault="000329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</w:t>
      </w:r>
      <w:r w:rsidR="000D459C" w:rsidRPr="000D459C">
        <w:rPr>
          <w:rFonts w:ascii="Times New Roman" w:hAnsi="Times New Roman" w:cs="Times New Roman"/>
        </w:rPr>
        <w:t xml:space="preserve"> número de horas presenciales es de 225 h que incluyen el trabajo en el centro (5 semanas 40 h/semana= 200 h) y la elaboración de la memoria (25 h). </w:t>
      </w:r>
    </w:p>
    <w:sectPr w:rsidR="000D459C" w:rsidRPr="000D459C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977D5"/>
    <w:multiLevelType w:val="hybridMultilevel"/>
    <w:tmpl w:val="58D427A6"/>
    <w:lvl w:ilvl="0" w:tplc="E9061AE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15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81"/>
    <w:rsid w:val="000329B9"/>
    <w:rsid w:val="000D459C"/>
    <w:rsid w:val="001B418A"/>
    <w:rsid w:val="00316175"/>
    <w:rsid w:val="006446DB"/>
    <w:rsid w:val="00692E7F"/>
    <w:rsid w:val="00832FE2"/>
    <w:rsid w:val="009028F0"/>
    <w:rsid w:val="00A7559C"/>
    <w:rsid w:val="00B06581"/>
    <w:rsid w:val="00B319F8"/>
    <w:rsid w:val="00C33809"/>
    <w:rsid w:val="00C75A5B"/>
    <w:rsid w:val="00DB1F62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72F2"/>
  <w15:docId w15:val="{9C2FB5A5-C032-1349-B175-18AA0D63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319F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19F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319F8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902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.mosquera@usc.es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Ana Mosquera Miguel</cp:lastModifiedBy>
  <cp:revision>9</cp:revision>
  <dcterms:created xsi:type="dcterms:W3CDTF">2018-10-01T11:47:00Z</dcterms:created>
  <dcterms:modified xsi:type="dcterms:W3CDTF">2025-10-17T10:37:00Z</dcterms:modified>
</cp:coreProperties>
</file>