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26814" w14:textId="77777777" w:rsidR="00F36486" w:rsidRDefault="00B06581">
      <w:r>
        <w:rPr>
          <w:noProof/>
          <w:lang w:eastAsia="es-ES"/>
        </w:rPr>
        <w:drawing>
          <wp:inline distT="0" distB="0" distL="0" distR="0" wp14:anchorId="4C4D73F6" wp14:editId="52667E81">
            <wp:extent cx="6120130" cy="848735"/>
            <wp:effectExtent l="0" t="0" r="0" b="8890"/>
            <wp:docPr id="1" name="Imagen 1" descr="C:\Users\EQUIPO\Desktop\cabecei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cabeceira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FADEC" w14:textId="77777777" w:rsidR="000D459C" w:rsidRPr="000D459C" w:rsidRDefault="000D459C">
      <w:pPr>
        <w:rPr>
          <w:rFonts w:ascii="Times New Roman" w:hAnsi="Times New Roman" w:cs="Times New Roman"/>
          <w:b/>
        </w:rPr>
      </w:pPr>
      <w:r w:rsidRPr="000D459C">
        <w:rPr>
          <w:rFonts w:ascii="Times New Roman" w:hAnsi="Times New Roman" w:cs="Times New Roman"/>
          <w:b/>
        </w:rPr>
        <w:t>Oferta Prácticas Externas (PE):</w:t>
      </w:r>
    </w:p>
    <w:p w14:paraId="4F8FE45D" w14:textId="16906B26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Profesor responsable:</w:t>
      </w:r>
      <w:r w:rsidR="00B319F8">
        <w:rPr>
          <w:rFonts w:ascii="Times New Roman" w:hAnsi="Times New Roman" w:cs="Times New Roman"/>
        </w:rPr>
        <w:t xml:space="preserve"> María de la Puente Vila</w:t>
      </w:r>
      <w:r w:rsidR="00B319F8">
        <w:rPr>
          <w:rFonts w:ascii="Times New Roman" w:hAnsi="Times New Roman" w:cs="Times New Roman"/>
        </w:rPr>
        <w:tab/>
      </w:r>
    </w:p>
    <w:p w14:paraId="5E38B560" w14:textId="6D026169" w:rsidR="006446DB" w:rsidRDefault="006446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  <w:r w:rsidR="00B319F8">
        <w:rPr>
          <w:rFonts w:ascii="Times New Roman" w:hAnsi="Times New Roman" w:cs="Times New Roman"/>
        </w:rPr>
        <w:t xml:space="preserve"> </w:t>
      </w:r>
      <w:hyperlink r:id="rId6" w:history="1">
        <w:r w:rsidR="00B319F8" w:rsidRPr="00584B4E">
          <w:rPr>
            <w:rStyle w:val="Hipervnculo"/>
            <w:rFonts w:ascii="Times New Roman" w:hAnsi="Times New Roman" w:cs="Times New Roman"/>
          </w:rPr>
          <w:t>mdelcarmendela.puente@usc.es</w:t>
        </w:r>
      </w:hyperlink>
      <w:r w:rsidR="00B319F8">
        <w:rPr>
          <w:rFonts w:ascii="Times New Roman" w:hAnsi="Times New Roman" w:cs="Times New Roman"/>
        </w:rPr>
        <w:tab/>
      </w:r>
    </w:p>
    <w:p w14:paraId="40930BCD" w14:textId="23EEF93A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Centro/Institución/Empresa:</w:t>
      </w:r>
      <w:r w:rsidR="00B319F8">
        <w:rPr>
          <w:rFonts w:ascii="Times New Roman" w:hAnsi="Times New Roman" w:cs="Times New Roman"/>
        </w:rPr>
        <w:t xml:space="preserve"> Instituto de Ciencias Forenses “Luis Concheiro”, USC</w:t>
      </w:r>
    </w:p>
    <w:p w14:paraId="64388ED6" w14:textId="21DBFA71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0D459C">
        <w:rPr>
          <w:rFonts w:ascii="Times New Roman" w:hAnsi="Times New Roman" w:cs="Times New Roman"/>
        </w:rPr>
        <w:t xml:space="preserve">úmero de plazas </w:t>
      </w:r>
      <w:r>
        <w:rPr>
          <w:rFonts w:ascii="Times New Roman" w:hAnsi="Times New Roman" w:cs="Times New Roman"/>
        </w:rPr>
        <w:t xml:space="preserve">ofertadas: </w:t>
      </w:r>
      <w:r w:rsidRPr="000D459C">
        <w:rPr>
          <w:rFonts w:ascii="Times New Roman" w:hAnsi="Times New Roman" w:cs="Times New Roman"/>
        </w:rPr>
        <w:t xml:space="preserve"> </w:t>
      </w:r>
      <w:r w:rsidR="00B319F8">
        <w:rPr>
          <w:rFonts w:ascii="Times New Roman" w:hAnsi="Times New Roman" w:cs="Times New Roman"/>
        </w:rPr>
        <w:t>1</w:t>
      </w:r>
    </w:p>
    <w:p w14:paraId="68CCA000" w14:textId="229679D6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Título: </w:t>
      </w:r>
      <w:r w:rsidRPr="000D459C">
        <w:rPr>
          <w:rFonts w:ascii="Times New Roman" w:hAnsi="Times New Roman" w:cs="Times New Roman"/>
        </w:rPr>
        <w:t xml:space="preserve"> </w:t>
      </w:r>
      <w:proofErr w:type="spellStart"/>
      <w:r w:rsidR="009028F0">
        <w:rPr>
          <w:rFonts w:ascii="Times New Roman" w:hAnsi="Times New Roman" w:cs="Times New Roman"/>
        </w:rPr>
        <w:t>Fluxo</w:t>
      </w:r>
      <w:proofErr w:type="spellEnd"/>
      <w:r w:rsidR="009028F0">
        <w:rPr>
          <w:rFonts w:ascii="Times New Roman" w:hAnsi="Times New Roman" w:cs="Times New Roman"/>
        </w:rPr>
        <w:t xml:space="preserve"> de </w:t>
      </w:r>
      <w:proofErr w:type="spellStart"/>
      <w:r w:rsidR="009028F0">
        <w:rPr>
          <w:rFonts w:ascii="Times New Roman" w:hAnsi="Times New Roman" w:cs="Times New Roman"/>
        </w:rPr>
        <w:t>traballo</w:t>
      </w:r>
      <w:proofErr w:type="spellEnd"/>
      <w:r w:rsidR="009028F0">
        <w:rPr>
          <w:rFonts w:ascii="Times New Roman" w:hAnsi="Times New Roman" w:cs="Times New Roman"/>
        </w:rPr>
        <w:t xml:space="preserve"> </w:t>
      </w:r>
      <w:proofErr w:type="spellStart"/>
      <w:r w:rsidR="009028F0">
        <w:rPr>
          <w:rFonts w:ascii="Times New Roman" w:hAnsi="Times New Roman" w:cs="Times New Roman"/>
        </w:rPr>
        <w:t>nun</w:t>
      </w:r>
      <w:proofErr w:type="spellEnd"/>
      <w:r w:rsidR="009028F0">
        <w:rPr>
          <w:rFonts w:ascii="Times New Roman" w:hAnsi="Times New Roman" w:cs="Times New Roman"/>
        </w:rPr>
        <w:t xml:space="preserve"> laboratorio acreditado de rutina forense.</w:t>
      </w:r>
    </w:p>
    <w:p w14:paraId="0D230E4C" w14:textId="5976C56D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Período:</w:t>
      </w:r>
      <w:r w:rsidRPr="000D459C">
        <w:rPr>
          <w:rFonts w:ascii="Times New Roman" w:hAnsi="Times New Roman" w:cs="Times New Roman"/>
        </w:rPr>
        <w:t xml:space="preserve"> </w:t>
      </w:r>
      <w:r w:rsidR="001B418A">
        <w:rPr>
          <w:rFonts w:ascii="Times New Roman" w:hAnsi="Times New Roman" w:cs="Times New Roman"/>
        </w:rPr>
        <w:t xml:space="preserve">A concretar </w:t>
      </w:r>
      <w:proofErr w:type="spellStart"/>
      <w:r w:rsidR="001B418A">
        <w:rPr>
          <w:rFonts w:ascii="Times New Roman" w:hAnsi="Times New Roman" w:cs="Times New Roman"/>
        </w:rPr>
        <w:t>co</w:t>
      </w:r>
      <w:proofErr w:type="spellEnd"/>
      <w:r w:rsidR="001B418A">
        <w:rPr>
          <w:rFonts w:ascii="Times New Roman" w:hAnsi="Times New Roman" w:cs="Times New Roman"/>
        </w:rPr>
        <w:t xml:space="preserve"> estudante</w:t>
      </w:r>
    </w:p>
    <w:p w14:paraId="14E83B79" w14:textId="77777777" w:rsidR="000D459C" w:rsidRDefault="000D459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r w:rsidRPr="000D459C">
        <w:rPr>
          <w:rFonts w:ascii="Times New Roman" w:hAnsi="Times New Roman" w:cs="Times New Roman"/>
        </w:rPr>
        <w:t>ctividades a desarrollar</w:t>
      </w:r>
      <w:proofErr w:type="gramEnd"/>
      <w:r>
        <w:rPr>
          <w:rFonts w:ascii="Times New Roman" w:hAnsi="Times New Roman" w:cs="Times New Roman"/>
        </w:rPr>
        <w:t>:</w:t>
      </w:r>
    </w:p>
    <w:p w14:paraId="2C3E5DD6" w14:textId="77777777" w:rsidR="000D459C" w:rsidRDefault="00C75A5B">
      <w:pPr>
        <w:rPr>
          <w:rFonts w:ascii="Times New Roman" w:hAnsi="Times New Roman" w:cs="Times New Roman"/>
        </w:rPr>
      </w:pPr>
      <w:r w:rsidRPr="00C75A5B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inline distT="0" distB="0" distL="0" distR="0" wp14:anchorId="41100869" wp14:editId="1F1F6D0D">
                <wp:extent cx="6115050" cy="2743200"/>
                <wp:effectExtent l="0" t="0" r="19050" b="19050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6C970" w14:textId="29EF3BAD" w:rsidR="009028F0" w:rsidRDefault="009028F0" w:rsidP="009028F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gl-ES"/>
                              </w:rPr>
                            </w:pPr>
                            <w:r w:rsidRPr="00E27DF7">
                              <w:rPr>
                                <w:rFonts w:ascii="Times New Roman" w:hAnsi="Times New Roman"/>
                                <w:lang w:val="gl-ES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/>
                                <w:lang w:val="gl-ES"/>
                              </w:rPr>
                              <w:t>estudantado</w:t>
                            </w:r>
                            <w:r w:rsidRPr="00E27DF7">
                              <w:rPr>
                                <w:rFonts w:ascii="Times New Roman" w:hAnsi="Times New Roman"/>
                                <w:lang w:val="gl-ES"/>
                              </w:rPr>
                              <w:t xml:space="preserve"> realizará un rotatorio polas diferentes tarefas que se levan a cabo nun laboratorio </w:t>
                            </w:r>
                            <w:r>
                              <w:rPr>
                                <w:rFonts w:ascii="Times New Roman" w:hAnsi="Times New Roman"/>
                                <w:lang w:val="gl-ES"/>
                              </w:rPr>
                              <w:t xml:space="preserve">acreditado </w:t>
                            </w:r>
                            <w:r w:rsidRPr="00E27DF7">
                              <w:rPr>
                                <w:rFonts w:ascii="Times New Roman" w:hAnsi="Times New Roman"/>
                                <w:lang w:val="gl-ES"/>
                              </w:rPr>
                              <w:t>de rutina forense, levando a cabo actividades de apoio ás mesmas, que poden incluír:</w:t>
                            </w:r>
                          </w:p>
                          <w:p w14:paraId="47AAACB2" w14:textId="77777777" w:rsidR="009028F0" w:rsidRPr="00E27DF7" w:rsidRDefault="009028F0" w:rsidP="009028F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gl-ES"/>
                              </w:rPr>
                            </w:pPr>
                          </w:p>
                          <w:p w14:paraId="79B00ECA" w14:textId="77777777" w:rsidR="009028F0" w:rsidRPr="00E27DF7" w:rsidRDefault="009028F0" w:rsidP="009028F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lang w:val="gl-ES"/>
                              </w:rPr>
                            </w:pPr>
                            <w:r w:rsidRPr="00E27DF7">
                              <w:rPr>
                                <w:rFonts w:ascii="Times New Roman" w:hAnsi="Times New Roman"/>
                                <w:lang w:val="gl-ES"/>
                              </w:rPr>
                              <w:t>Extracción de ADN a partir de diferentes tecidos (óso, hisopo bucal, sangue…)</w:t>
                            </w:r>
                          </w:p>
                          <w:p w14:paraId="72344B53" w14:textId="77777777" w:rsidR="009028F0" w:rsidRPr="00E27DF7" w:rsidRDefault="009028F0" w:rsidP="009028F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lang w:val="gl-ES"/>
                              </w:rPr>
                            </w:pPr>
                            <w:r w:rsidRPr="00E27DF7">
                              <w:rPr>
                                <w:rFonts w:ascii="Times New Roman" w:hAnsi="Times New Roman"/>
                                <w:lang w:val="gl-ES"/>
                              </w:rPr>
                              <w:t>Cuantificación (</w:t>
                            </w:r>
                            <w:proofErr w:type="spellStart"/>
                            <w:r w:rsidRPr="00E27DF7">
                              <w:rPr>
                                <w:rFonts w:ascii="Times New Roman" w:hAnsi="Times New Roman"/>
                                <w:lang w:val="gl-ES"/>
                              </w:rPr>
                              <w:t>qPCR</w:t>
                            </w:r>
                            <w:proofErr w:type="spellEnd"/>
                            <w:r w:rsidRPr="00E27DF7">
                              <w:rPr>
                                <w:rFonts w:ascii="Times New Roman" w:hAnsi="Times New Roman"/>
                                <w:lang w:val="gl-ES"/>
                              </w:rPr>
                              <w:t xml:space="preserve">, métodos </w:t>
                            </w:r>
                            <w:proofErr w:type="spellStart"/>
                            <w:r w:rsidRPr="00E27DF7">
                              <w:rPr>
                                <w:rFonts w:ascii="Times New Roman" w:hAnsi="Times New Roman"/>
                                <w:lang w:val="gl-ES"/>
                              </w:rPr>
                              <w:t>fluoromét</w:t>
                            </w:r>
                            <w:r>
                              <w:rPr>
                                <w:rFonts w:ascii="Times New Roman" w:hAnsi="Times New Roman"/>
                                <w:lang w:val="gl-ES"/>
                              </w:rPr>
                              <w:t>r</w:t>
                            </w:r>
                            <w:r w:rsidRPr="00E27DF7">
                              <w:rPr>
                                <w:rFonts w:ascii="Times New Roman" w:hAnsi="Times New Roman"/>
                                <w:lang w:val="gl-ES"/>
                              </w:rPr>
                              <w:t>icos</w:t>
                            </w:r>
                            <w:proofErr w:type="spellEnd"/>
                            <w:r w:rsidRPr="00E27DF7">
                              <w:rPr>
                                <w:rFonts w:ascii="Times New Roman" w:hAnsi="Times New Roman"/>
                                <w:lang w:val="gl-ES"/>
                              </w:rPr>
                              <w:t>…)</w:t>
                            </w:r>
                          </w:p>
                          <w:p w14:paraId="5B3A973A" w14:textId="77777777" w:rsidR="009028F0" w:rsidRPr="00E27DF7" w:rsidRDefault="009028F0" w:rsidP="009028F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lang w:val="gl-ES"/>
                              </w:rPr>
                            </w:pPr>
                            <w:r w:rsidRPr="00E27DF7">
                              <w:rPr>
                                <w:rFonts w:ascii="Times New Roman" w:hAnsi="Times New Roman"/>
                                <w:lang w:val="gl-ES"/>
                              </w:rPr>
                              <w:t>Análise de polimorfismos de ADN de inter</w:t>
                            </w:r>
                            <w:r>
                              <w:rPr>
                                <w:rFonts w:ascii="Times New Roman" w:hAnsi="Times New Roman"/>
                                <w:lang w:val="gl-ES"/>
                              </w:rPr>
                              <w:t>ese</w:t>
                            </w:r>
                            <w:r w:rsidRPr="00E27DF7">
                              <w:rPr>
                                <w:rFonts w:ascii="Times New Roman" w:hAnsi="Times New Roman"/>
                                <w:lang w:val="gl-ES"/>
                              </w:rPr>
                              <w:t xml:space="preserve"> forense (PCR, electroforese capilar, uso de software específico)</w:t>
                            </w:r>
                          </w:p>
                          <w:p w14:paraId="71C87172" w14:textId="77777777" w:rsidR="009028F0" w:rsidRPr="00E27DF7" w:rsidRDefault="009028F0" w:rsidP="009028F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lang w:val="gl-ES"/>
                              </w:rPr>
                            </w:pPr>
                            <w:r w:rsidRPr="00E27DF7">
                              <w:rPr>
                                <w:rFonts w:ascii="Times New Roman" w:hAnsi="Times New Roman"/>
                                <w:lang w:val="gl-ES"/>
                              </w:rPr>
                              <w:t xml:space="preserve">Valoración estatística das probas de ADN (elaboración de </w:t>
                            </w:r>
                            <w:proofErr w:type="spellStart"/>
                            <w:r w:rsidRPr="00E27DF7">
                              <w:rPr>
                                <w:rFonts w:ascii="Times New Roman" w:hAnsi="Times New Roman"/>
                                <w:lang w:val="gl-ES"/>
                              </w:rPr>
                              <w:t>pedigríes</w:t>
                            </w:r>
                            <w:proofErr w:type="spellEnd"/>
                            <w:r w:rsidRPr="00E27DF7">
                              <w:rPr>
                                <w:rFonts w:ascii="Times New Roman" w:hAnsi="Times New Roman"/>
                                <w:lang w:val="gl-ES"/>
                              </w:rPr>
                              <w:t>, uso de software específico)</w:t>
                            </w:r>
                          </w:p>
                          <w:p w14:paraId="31B51967" w14:textId="77777777" w:rsidR="009028F0" w:rsidRPr="00E27DF7" w:rsidRDefault="009028F0" w:rsidP="009028F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lang w:val="gl-ES"/>
                              </w:rPr>
                            </w:pPr>
                            <w:r w:rsidRPr="00E27DF7">
                              <w:rPr>
                                <w:rFonts w:ascii="Times New Roman" w:hAnsi="Times New Roman"/>
                                <w:lang w:val="gl-ES"/>
                              </w:rPr>
                              <w:t xml:space="preserve">Preparación de reactivos </w:t>
                            </w:r>
                            <w:r>
                              <w:rPr>
                                <w:rFonts w:ascii="Times New Roman" w:hAnsi="Times New Roman"/>
                                <w:lang w:val="gl-ES"/>
                              </w:rPr>
                              <w:t>(dilucións, uso do autoclave...)</w:t>
                            </w:r>
                          </w:p>
                          <w:p w14:paraId="0B9C48FB" w14:textId="77777777" w:rsidR="009028F0" w:rsidRPr="00D17E1E" w:rsidRDefault="009028F0" w:rsidP="009028F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  <w:lang w:val="gl-ES"/>
                              </w:rPr>
                            </w:pPr>
                            <w:r w:rsidRPr="00E27DF7">
                              <w:rPr>
                                <w:rFonts w:ascii="Times New Roman" w:hAnsi="Times New Roman"/>
                                <w:lang w:val="gl-ES"/>
                              </w:rPr>
                              <w:t xml:space="preserve">Calibración e verificación de instrumental de laboratorio (instrumentos térmicos, balanzas, cálculo da </w:t>
                            </w:r>
                            <w:r>
                              <w:rPr>
                                <w:rFonts w:ascii="Times New Roman" w:hAnsi="Times New Roman"/>
                                <w:lang w:val="gl-ES"/>
                              </w:rPr>
                              <w:t>incerteza das medidas...</w:t>
                            </w:r>
                            <w:r w:rsidRPr="00E27DF7">
                              <w:rPr>
                                <w:rFonts w:ascii="Times New Roman" w:hAnsi="Times New Roman"/>
                                <w:lang w:val="gl-ES"/>
                              </w:rPr>
                              <w:t>)</w:t>
                            </w:r>
                          </w:p>
                          <w:p w14:paraId="05A88061" w14:textId="77777777" w:rsidR="009028F0" w:rsidRPr="00E27DF7" w:rsidRDefault="009028F0" w:rsidP="009028F0">
                            <w:pPr>
                              <w:pStyle w:val="Prrafodelista"/>
                              <w:spacing w:after="0" w:line="240" w:lineRule="auto"/>
                              <w:rPr>
                                <w:rFonts w:ascii="Times New Roman" w:hAnsi="Times New Roman"/>
                                <w:lang w:val="gl-ES"/>
                              </w:rPr>
                            </w:pPr>
                          </w:p>
                          <w:p w14:paraId="2C51CFBF" w14:textId="77777777" w:rsidR="009028F0" w:rsidRPr="00E27DF7" w:rsidRDefault="009028F0" w:rsidP="009028F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lang w:val="gl-ES"/>
                              </w:rPr>
                            </w:pPr>
                            <w:r w:rsidRPr="00E27DF7">
                              <w:rPr>
                                <w:rFonts w:ascii="Times New Roman" w:hAnsi="Times New Roman"/>
                                <w:lang w:val="gl-ES"/>
                              </w:rPr>
                              <w:t>A maiores, terá oportunidade de tomar contacto coa labor investigadora do Instituto, que inclúe l</w:t>
                            </w:r>
                            <w:r>
                              <w:rPr>
                                <w:rFonts w:ascii="Times New Roman" w:hAnsi="Times New Roman"/>
                                <w:lang w:val="gl-ES"/>
                              </w:rPr>
                              <w:t>iñ</w:t>
                            </w:r>
                            <w:r w:rsidRPr="00E27DF7">
                              <w:rPr>
                                <w:rFonts w:ascii="Times New Roman" w:hAnsi="Times New Roman"/>
                                <w:lang w:val="gl-ES"/>
                              </w:rPr>
                              <w:t xml:space="preserve">as de investigación sobre </w:t>
                            </w:r>
                            <w:r>
                              <w:rPr>
                                <w:rFonts w:ascii="Times New Roman" w:hAnsi="Times New Roman"/>
                                <w:lang w:val="gl-ES"/>
                              </w:rPr>
                              <w:t xml:space="preserve">a predición de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lang w:val="gl-ES"/>
                              </w:rPr>
                              <w:t>ancestralidade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lang w:val="gl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lang w:val="gl-ES"/>
                              </w:rPr>
                              <w:t>bio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lang w:val="gl-ES"/>
                              </w:rPr>
                              <w:t xml:space="preserve">-xeográfica, característica físicas ou idade a partir de ADN. </w:t>
                            </w:r>
                          </w:p>
                          <w:p w14:paraId="166C0872" w14:textId="10EBE898" w:rsidR="00C75A5B" w:rsidRPr="009028F0" w:rsidRDefault="00C75A5B" w:rsidP="00DB1F62">
                            <w:pPr>
                              <w:spacing w:after="0" w:line="240" w:lineRule="auto"/>
                              <w:ind w:left="-992" w:firstLine="992"/>
                              <w:rPr>
                                <w:rFonts w:ascii="Times New Roman" w:hAnsi="Times New Roman"/>
                                <w:lang w:val="gl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10086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1.5pt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rQkHDwIAACAEAAAOAAAAZHJzL2Uyb0RvYy54bWysU9tu2zAMfR+wfxD0vtjOkl6MOEWXLsOA&#13;&#10;7gJ0+wBZlmNhkqhJSuzs60vJbprdXobpQSBF6pA8JFc3g1bkIJyXYCpazHJKhOHQSLOr6Ncv21dX&#13;&#10;lPjATMMUGFHRo/D0Zv3yxaq3pZhDB6oRjiCI8WVvK9qFYMss87wTmvkZWGHQ2ILTLKDqdlnjWI/o&#13;&#10;WmXzPL/IenCNdcCF9/h6NxrpOuG3reDhU9t6EYiqKOYW0u3SXcc7W69YuXPMdpJPabB/yEIzaTDo&#13;&#10;CeqOBUb2Tv4GpSV34KENMw46g7aVXKQasJoi/6Wah45ZkWpBcrw90eT/Hyz/eHiwnx0JwxsYsIGp&#13;&#10;CG/vgX/zxMCmY2Ynbp2DvhOswcBFpCzrrS+nr5FqX/oIUvcfoMEms32ABDS0TkdWsE6C6NiA44l0&#13;&#10;MQTC8fGiKJb5Ek0cbfPLxWtsa4rByqfv1vnwToAmUaiow64meHa49yGmw8onlxjNg5LNViqVFLer&#13;&#10;N8qRA8MJ2KYzof/kpgzpK3q9nC9HBv4KkafzJwgtA46ykrqiVycnVkbe3pomDVpgUo0ypqzMRGTk&#13;&#10;bmQxDPWAjpHQGpojUupgHFlcMRQ6cD8o6XFcK+q/75kTlKj3BttyXSwWcb6TslhezlFx55b63MIM&#13;&#10;R6iKBkpGcRPSTkTCDNxi+1qZiH3OZMoVxzDxPa1MnPNzPXk9L/b6EQAA//8DAFBLAwQUAAYACAAA&#13;&#10;ACEApfHE5t8AAAAKAQAADwAAAGRycy9kb3ducmV2LnhtbEyPwU7DMBBE70j8g7VIXFDr0FShTeNU&#13;&#10;CASiN2gRXN1km0TY62C7afh7Fi5wGWk02tl5xXq0RgzoQ+dIwfU0AYFUubqjRsHr7mGyABGiplob&#13;&#10;R6jgCwOsy/OzQue1O9ELDtvYCC6hkGsFbYx9LmWoWrQ6TF2PxNnBeasjW9/I2usTl1sjZ0mSSas7&#13;&#10;4g+t7vGuxepje7QKFvOn4T1s0ue3KjuYZby6GR4/vVKXF+P9iuV2BSLiGP8u4IeB90PJw/buSHUQ&#13;&#10;RgHTxF/lbJmlbPcK5uksAVkW8j9C+Q0AAP//AwBQSwECLQAUAAYACAAAACEAtoM4kv4AAADhAQAA&#13;&#10;EwAAAAAAAAAAAAAAAAAAAAAAW0NvbnRlbnRfVHlwZXNdLnhtbFBLAQItABQABgAIAAAAIQA4/SH/&#13;&#10;1gAAAJQBAAALAAAAAAAAAAAAAAAAAC8BAABfcmVscy8ucmVsc1BLAQItABQABgAIAAAAIQAzrQkH&#13;&#10;DwIAACAEAAAOAAAAAAAAAAAAAAAAAC4CAABkcnMvZTJvRG9jLnhtbFBLAQItABQABgAIAAAAIQCl&#13;&#10;8cTm3wAAAAoBAAAPAAAAAAAAAAAAAAAAAGkEAABkcnMvZG93bnJldi54bWxQSwUGAAAAAAQABADz&#13;&#10;AAAAdQUAAAAA&#13;&#10;">
                <v:textbox>
                  <w:txbxContent>
                    <w:p w14:paraId="4546C970" w14:textId="29EF3BAD" w:rsidR="009028F0" w:rsidRDefault="009028F0" w:rsidP="009028F0">
                      <w:pPr>
                        <w:spacing w:after="0" w:line="240" w:lineRule="auto"/>
                        <w:rPr>
                          <w:rFonts w:ascii="Times New Roman" w:hAnsi="Times New Roman"/>
                          <w:lang w:val="gl-ES"/>
                        </w:rPr>
                      </w:pPr>
                      <w:r w:rsidRPr="00E27DF7">
                        <w:rPr>
                          <w:rFonts w:ascii="Times New Roman" w:hAnsi="Times New Roman"/>
                          <w:lang w:val="gl-ES"/>
                        </w:rPr>
                        <w:t xml:space="preserve">O </w:t>
                      </w:r>
                      <w:r>
                        <w:rPr>
                          <w:rFonts w:ascii="Times New Roman" w:hAnsi="Times New Roman"/>
                          <w:lang w:val="gl-ES"/>
                        </w:rPr>
                        <w:t>estudantado</w:t>
                      </w:r>
                      <w:r w:rsidRPr="00E27DF7">
                        <w:rPr>
                          <w:rFonts w:ascii="Times New Roman" w:hAnsi="Times New Roman"/>
                          <w:lang w:val="gl-ES"/>
                        </w:rPr>
                        <w:t xml:space="preserve"> realizará un rotatorio polas diferentes tarefas que se levan a cabo nun laboratorio </w:t>
                      </w:r>
                      <w:r>
                        <w:rPr>
                          <w:rFonts w:ascii="Times New Roman" w:hAnsi="Times New Roman"/>
                          <w:lang w:val="gl-ES"/>
                        </w:rPr>
                        <w:t xml:space="preserve">acreditado </w:t>
                      </w:r>
                      <w:r w:rsidRPr="00E27DF7">
                        <w:rPr>
                          <w:rFonts w:ascii="Times New Roman" w:hAnsi="Times New Roman"/>
                          <w:lang w:val="gl-ES"/>
                        </w:rPr>
                        <w:t>de rutina forense, levando a cabo actividades de apoio ás mesmas, que poden incluír:</w:t>
                      </w:r>
                    </w:p>
                    <w:p w14:paraId="47AAACB2" w14:textId="77777777" w:rsidR="009028F0" w:rsidRPr="00E27DF7" w:rsidRDefault="009028F0" w:rsidP="009028F0">
                      <w:pPr>
                        <w:spacing w:after="0" w:line="240" w:lineRule="auto"/>
                        <w:rPr>
                          <w:rFonts w:ascii="Times New Roman" w:hAnsi="Times New Roman"/>
                          <w:lang w:val="gl-ES"/>
                        </w:rPr>
                      </w:pPr>
                    </w:p>
                    <w:p w14:paraId="79B00ECA" w14:textId="77777777" w:rsidR="009028F0" w:rsidRPr="00E27DF7" w:rsidRDefault="009028F0" w:rsidP="009028F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/>
                          <w:lang w:val="gl-ES"/>
                        </w:rPr>
                      </w:pPr>
                      <w:r w:rsidRPr="00E27DF7">
                        <w:rPr>
                          <w:rFonts w:ascii="Times New Roman" w:hAnsi="Times New Roman"/>
                          <w:lang w:val="gl-ES"/>
                        </w:rPr>
                        <w:t>Extracción de ADN a partir de diferentes tecidos (óso, hisopo bucal, sangue…)</w:t>
                      </w:r>
                    </w:p>
                    <w:p w14:paraId="72344B53" w14:textId="77777777" w:rsidR="009028F0" w:rsidRPr="00E27DF7" w:rsidRDefault="009028F0" w:rsidP="009028F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/>
                          <w:lang w:val="gl-ES"/>
                        </w:rPr>
                      </w:pPr>
                      <w:r w:rsidRPr="00E27DF7">
                        <w:rPr>
                          <w:rFonts w:ascii="Times New Roman" w:hAnsi="Times New Roman"/>
                          <w:lang w:val="gl-ES"/>
                        </w:rPr>
                        <w:t>Cuantificación (</w:t>
                      </w:r>
                      <w:proofErr w:type="spellStart"/>
                      <w:r w:rsidRPr="00E27DF7">
                        <w:rPr>
                          <w:rFonts w:ascii="Times New Roman" w:hAnsi="Times New Roman"/>
                          <w:lang w:val="gl-ES"/>
                        </w:rPr>
                        <w:t>qPCR</w:t>
                      </w:r>
                      <w:proofErr w:type="spellEnd"/>
                      <w:r w:rsidRPr="00E27DF7">
                        <w:rPr>
                          <w:rFonts w:ascii="Times New Roman" w:hAnsi="Times New Roman"/>
                          <w:lang w:val="gl-ES"/>
                        </w:rPr>
                        <w:t xml:space="preserve">, métodos </w:t>
                      </w:r>
                      <w:proofErr w:type="spellStart"/>
                      <w:r w:rsidRPr="00E27DF7">
                        <w:rPr>
                          <w:rFonts w:ascii="Times New Roman" w:hAnsi="Times New Roman"/>
                          <w:lang w:val="gl-ES"/>
                        </w:rPr>
                        <w:t>fluoromét</w:t>
                      </w:r>
                      <w:r>
                        <w:rPr>
                          <w:rFonts w:ascii="Times New Roman" w:hAnsi="Times New Roman"/>
                          <w:lang w:val="gl-ES"/>
                        </w:rPr>
                        <w:t>r</w:t>
                      </w:r>
                      <w:r w:rsidRPr="00E27DF7">
                        <w:rPr>
                          <w:rFonts w:ascii="Times New Roman" w:hAnsi="Times New Roman"/>
                          <w:lang w:val="gl-ES"/>
                        </w:rPr>
                        <w:t>icos</w:t>
                      </w:r>
                      <w:proofErr w:type="spellEnd"/>
                      <w:r w:rsidRPr="00E27DF7">
                        <w:rPr>
                          <w:rFonts w:ascii="Times New Roman" w:hAnsi="Times New Roman"/>
                          <w:lang w:val="gl-ES"/>
                        </w:rPr>
                        <w:t>…)</w:t>
                      </w:r>
                    </w:p>
                    <w:p w14:paraId="5B3A973A" w14:textId="77777777" w:rsidR="009028F0" w:rsidRPr="00E27DF7" w:rsidRDefault="009028F0" w:rsidP="009028F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/>
                          <w:lang w:val="gl-ES"/>
                        </w:rPr>
                      </w:pPr>
                      <w:r w:rsidRPr="00E27DF7">
                        <w:rPr>
                          <w:rFonts w:ascii="Times New Roman" w:hAnsi="Times New Roman"/>
                          <w:lang w:val="gl-ES"/>
                        </w:rPr>
                        <w:t>Análise de polimorfismos de ADN de inter</w:t>
                      </w:r>
                      <w:r>
                        <w:rPr>
                          <w:rFonts w:ascii="Times New Roman" w:hAnsi="Times New Roman"/>
                          <w:lang w:val="gl-ES"/>
                        </w:rPr>
                        <w:t>ese</w:t>
                      </w:r>
                      <w:r w:rsidRPr="00E27DF7">
                        <w:rPr>
                          <w:rFonts w:ascii="Times New Roman" w:hAnsi="Times New Roman"/>
                          <w:lang w:val="gl-ES"/>
                        </w:rPr>
                        <w:t xml:space="preserve"> forense (PCR, electroforese capilar, uso de software específico)</w:t>
                      </w:r>
                    </w:p>
                    <w:p w14:paraId="71C87172" w14:textId="77777777" w:rsidR="009028F0" w:rsidRPr="00E27DF7" w:rsidRDefault="009028F0" w:rsidP="009028F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/>
                          <w:lang w:val="gl-ES"/>
                        </w:rPr>
                      </w:pPr>
                      <w:r w:rsidRPr="00E27DF7">
                        <w:rPr>
                          <w:rFonts w:ascii="Times New Roman" w:hAnsi="Times New Roman"/>
                          <w:lang w:val="gl-ES"/>
                        </w:rPr>
                        <w:t xml:space="preserve">Valoración estatística das probas de ADN (elaboración de </w:t>
                      </w:r>
                      <w:proofErr w:type="spellStart"/>
                      <w:r w:rsidRPr="00E27DF7">
                        <w:rPr>
                          <w:rFonts w:ascii="Times New Roman" w:hAnsi="Times New Roman"/>
                          <w:lang w:val="gl-ES"/>
                        </w:rPr>
                        <w:t>pedigríes</w:t>
                      </w:r>
                      <w:proofErr w:type="spellEnd"/>
                      <w:r w:rsidRPr="00E27DF7">
                        <w:rPr>
                          <w:rFonts w:ascii="Times New Roman" w:hAnsi="Times New Roman"/>
                          <w:lang w:val="gl-ES"/>
                        </w:rPr>
                        <w:t>, uso de software específico)</w:t>
                      </w:r>
                    </w:p>
                    <w:p w14:paraId="31B51967" w14:textId="77777777" w:rsidR="009028F0" w:rsidRPr="00E27DF7" w:rsidRDefault="009028F0" w:rsidP="009028F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/>
                          <w:lang w:val="gl-ES"/>
                        </w:rPr>
                      </w:pPr>
                      <w:r w:rsidRPr="00E27DF7">
                        <w:rPr>
                          <w:rFonts w:ascii="Times New Roman" w:hAnsi="Times New Roman"/>
                          <w:lang w:val="gl-ES"/>
                        </w:rPr>
                        <w:t xml:space="preserve">Preparación de reactivos </w:t>
                      </w:r>
                      <w:r>
                        <w:rPr>
                          <w:rFonts w:ascii="Times New Roman" w:hAnsi="Times New Roman"/>
                          <w:lang w:val="gl-ES"/>
                        </w:rPr>
                        <w:t>(dilucións, uso do autoclave...)</w:t>
                      </w:r>
                    </w:p>
                    <w:p w14:paraId="0B9C48FB" w14:textId="77777777" w:rsidR="009028F0" w:rsidRPr="00D17E1E" w:rsidRDefault="009028F0" w:rsidP="009028F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/>
                          <w:lang w:val="gl-ES"/>
                        </w:rPr>
                      </w:pPr>
                      <w:r w:rsidRPr="00E27DF7">
                        <w:rPr>
                          <w:rFonts w:ascii="Times New Roman" w:hAnsi="Times New Roman"/>
                          <w:lang w:val="gl-ES"/>
                        </w:rPr>
                        <w:t xml:space="preserve">Calibración e verificación de instrumental de laboratorio (instrumentos térmicos, balanzas, cálculo da </w:t>
                      </w:r>
                      <w:r>
                        <w:rPr>
                          <w:rFonts w:ascii="Times New Roman" w:hAnsi="Times New Roman"/>
                          <w:lang w:val="gl-ES"/>
                        </w:rPr>
                        <w:t>incerteza das medidas...</w:t>
                      </w:r>
                      <w:r w:rsidRPr="00E27DF7">
                        <w:rPr>
                          <w:rFonts w:ascii="Times New Roman" w:hAnsi="Times New Roman"/>
                          <w:lang w:val="gl-ES"/>
                        </w:rPr>
                        <w:t>)</w:t>
                      </w:r>
                    </w:p>
                    <w:p w14:paraId="05A88061" w14:textId="77777777" w:rsidR="009028F0" w:rsidRPr="00E27DF7" w:rsidRDefault="009028F0" w:rsidP="009028F0">
                      <w:pPr>
                        <w:pStyle w:val="Prrafodelista"/>
                        <w:spacing w:after="0" w:line="240" w:lineRule="auto"/>
                        <w:rPr>
                          <w:rFonts w:ascii="Times New Roman" w:hAnsi="Times New Roman"/>
                          <w:lang w:val="gl-ES"/>
                        </w:rPr>
                      </w:pPr>
                    </w:p>
                    <w:p w14:paraId="2C51CFBF" w14:textId="77777777" w:rsidR="009028F0" w:rsidRPr="00E27DF7" w:rsidRDefault="009028F0" w:rsidP="009028F0">
                      <w:pPr>
                        <w:spacing w:after="0" w:line="240" w:lineRule="auto"/>
                        <w:rPr>
                          <w:rFonts w:ascii="Times New Roman" w:hAnsi="Times New Roman"/>
                          <w:lang w:val="gl-ES"/>
                        </w:rPr>
                      </w:pPr>
                      <w:r w:rsidRPr="00E27DF7">
                        <w:rPr>
                          <w:rFonts w:ascii="Times New Roman" w:hAnsi="Times New Roman"/>
                          <w:lang w:val="gl-ES"/>
                        </w:rPr>
                        <w:t>A maiores, terá oportunidade de tomar contacto coa labor investigadora do Instituto, que inclúe l</w:t>
                      </w:r>
                      <w:r>
                        <w:rPr>
                          <w:rFonts w:ascii="Times New Roman" w:hAnsi="Times New Roman"/>
                          <w:lang w:val="gl-ES"/>
                        </w:rPr>
                        <w:t>iñ</w:t>
                      </w:r>
                      <w:r w:rsidRPr="00E27DF7">
                        <w:rPr>
                          <w:rFonts w:ascii="Times New Roman" w:hAnsi="Times New Roman"/>
                          <w:lang w:val="gl-ES"/>
                        </w:rPr>
                        <w:t xml:space="preserve">as de investigación sobre </w:t>
                      </w:r>
                      <w:r>
                        <w:rPr>
                          <w:rFonts w:ascii="Times New Roman" w:hAnsi="Times New Roman"/>
                          <w:lang w:val="gl-ES"/>
                        </w:rPr>
                        <w:t xml:space="preserve">a predición de </w:t>
                      </w:r>
                      <w:proofErr w:type="spellStart"/>
                      <w:r>
                        <w:rPr>
                          <w:rFonts w:ascii="Times New Roman" w:hAnsi="Times New Roman"/>
                          <w:lang w:val="gl-ES"/>
                        </w:rPr>
                        <w:t>ancestralidade</w:t>
                      </w:r>
                      <w:proofErr w:type="spellEnd"/>
                      <w:r>
                        <w:rPr>
                          <w:rFonts w:ascii="Times New Roman" w:hAnsi="Times New Roman"/>
                          <w:lang w:val="gl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lang w:val="gl-ES"/>
                        </w:rPr>
                        <w:t>bio</w:t>
                      </w:r>
                      <w:proofErr w:type="spellEnd"/>
                      <w:r>
                        <w:rPr>
                          <w:rFonts w:ascii="Times New Roman" w:hAnsi="Times New Roman"/>
                          <w:lang w:val="gl-ES"/>
                        </w:rPr>
                        <w:t xml:space="preserve">-xeográfica, característica físicas ou idade a partir de ADN. </w:t>
                      </w:r>
                    </w:p>
                    <w:p w14:paraId="166C0872" w14:textId="10EBE898" w:rsidR="00C75A5B" w:rsidRPr="009028F0" w:rsidRDefault="00C75A5B" w:rsidP="00DB1F62">
                      <w:pPr>
                        <w:spacing w:after="0" w:line="240" w:lineRule="auto"/>
                        <w:ind w:left="-992" w:firstLine="992"/>
                        <w:rPr>
                          <w:rFonts w:ascii="Times New Roman" w:hAnsi="Times New Roman"/>
                          <w:lang w:val="gl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FA29C27" w14:textId="77777777" w:rsidR="000D459C" w:rsidRPr="000D459C" w:rsidRDefault="000329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</w:t>
      </w:r>
      <w:r w:rsidR="000D459C" w:rsidRPr="000D459C">
        <w:rPr>
          <w:rFonts w:ascii="Times New Roman" w:hAnsi="Times New Roman" w:cs="Times New Roman"/>
        </w:rPr>
        <w:t xml:space="preserve"> número de horas presenciales es de 225 h que incluyen el trabajo en el centro (5 semanas 40 h/semana= 200 h) y la elaboración de la memoria (25 h). </w:t>
      </w:r>
    </w:p>
    <w:sectPr w:rsidR="000D459C" w:rsidRPr="000D459C" w:rsidSect="0069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977D5"/>
    <w:multiLevelType w:val="hybridMultilevel"/>
    <w:tmpl w:val="58D427A6"/>
    <w:lvl w:ilvl="0" w:tplc="E9061AE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15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81"/>
    <w:rsid w:val="000329B9"/>
    <w:rsid w:val="000D459C"/>
    <w:rsid w:val="001B418A"/>
    <w:rsid w:val="00316175"/>
    <w:rsid w:val="006446DB"/>
    <w:rsid w:val="00692E7F"/>
    <w:rsid w:val="009028F0"/>
    <w:rsid w:val="00B06581"/>
    <w:rsid w:val="00B319F8"/>
    <w:rsid w:val="00C75A5B"/>
    <w:rsid w:val="00DB1F62"/>
    <w:rsid w:val="00F3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72F2"/>
  <w15:docId w15:val="{9C2FB5A5-C032-1349-B175-18AA0D63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58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319F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19F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319F8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902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elcarmendela.puente@usc.es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PUENTE VILA MARIA DEL CARMEN DE LA</cp:lastModifiedBy>
  <cp:revision>8</cp:revision>
  <dcterms:created xsi:type="dcterms:W3CDTF">2018-10-01T11:47:00Z</dcterms:created>
  <dcterms:modified xsi:type="dcterms:W3CDTF">2025-10-06T09:10:00Z</dcterms:modified>
</cp:coreProperties>
</file>