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05037" w14:textId="77777777" w:rsidR="00F36486" w:rsidRDefault="00B06581">
      <w:r>
        <w:rPr>
          <w:noProof/>
          <w:lang w:eastAsia="es-ES"/>
        </w:rPr>
        <w:drawing>
          <wp:inline distT="0" distB="0" distL="0" distR="0" wp14:anchorId="3733E9A5" wp14:editId="5D971F4E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46E9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7E675F70" w14:textId="38C98886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D21384">
        <w:rPr>
          <w:rFonts w:ascii="Times New Roman" w:hAnsi="Times New Roman" w:cs="Times New Roman"/>
        </w:rPr>
        <w:t xml:space="preserve"> </w:t>
      </w:r>
      <w:r w:rsidR="00D21384" w:rsidRPr="00D21384">
        <w:rPr>
          <w:rFonts w:ascii="Times New Roman" w:hAnsi="Times New Roman" w:cs="Times New Roman"/>
        </w:rPr>
        <w:t>Roberto Díaz Peña</w:t>
      </w:r>
    </w:p>
    <w:p w14:paraId="5EC54332" w14:textId="58B30A8D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D21384">
        <w:rPr>
          <w:rFonts w:ascii="Times New Roman" w:hAnsi="Times New Roman" w:cs="Times New Roman"/>
        </w:rPr>
        <w:t xml:space="preserve"> </w:t>
      </w:r>
      <w:r w:rsidR="00D21384" w:rsidRPr="00D21384">
        <w:rPr>
          <w:rFonts w:ascii="Times New Roman" w:hAnsi="Times New Roman" w:cs="Times New Roman"/>
        </w:rPr>
        <w:t>roberto.diaz.pena@sergas.es</w:t>
      </w:r>
    </w:p>
    <w:p w14:paraId="50AFCA93" w14:textId="47D48893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D21384">
        <w:rPr>
          <w:rFonts w:ascii="Times New Roman" w:hAnsi="Times New Roman" w:cs="Times New Roman"/>
        </w:rPr>
        <w:t xml:space="preserve"> </w:t>
      </w:r>
      <w:r w:rsidR="00D21384" w:rsidRPr="00D21384">
        <w:rPr>
          <w:rFonts w:ascii="Times New Roman" w:hAnsi="Times New Roman" w:cs="Times New Roman"/>
        </w:rPr>
        <w:t>Fundación Pública Galega Instituto de Investigación Sanitaria de Santiago de Compostela</w:t>
      </w:r>
    </w:p>
    <w:p w14:paraId="02FB5B72" w14:textId="1F8F45B4" w:rsidR="000D459C" w:rsidRDefault="000D459C" w:rsidP="00D21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="00D21384" w:rsidRPr="00D21384">
        <w:rPr>
          <w:rFonts w:ascii="Times New Roman" w:hAnsi="Times New Roman" w:cs="Times New Roman"/>
        </w:rPr>
        <w:t xml:space="preserve">Identificación de biomarcadores diagnósticos en la </w:t>
      </w:r>
      <w:proofErr w:type="spellStart"/>
      <w:r w:rsidR="00D21384">
        <w:rPr>
          <w:rFonts w:ascii="Times New Roman" w:hAnsi="Times New Roman" w:cs="Times New Roman"/>
        </w:rPr>
        <w:t>espondiloartritis</w:t>
      </w:r>
      <w:proofErr w:type="spellEnd"/>
      <w:r w:rsidR="00D21384" w:rsidRPr="00D21384">
        <w:rPr>
          <w:rFonts w:ascii="Times New Roman" w:hAnsi="Times New Roman" w:cs="Times New Roman"/>
        </w:rPr>
        <w:t xml:space="preserve"> mediante la</w:t>
      </w:r>
      <w:r w:rsidR="00D21384">
        <w:rPr>
          <w:rFonts w:ascii="Times New Roman" w:hAnsi="Times New Roman" w:cs="Times New Roman"/>
        </w:rPr>
        <w:t xml:space="preserve"> </w:t>
      </w:r>
      <w:r w:rsidR="00D21384" w:rsidRPr="00D21384">
        <w:rPr>
          <w:rFonts w:ascii="Times New Roman" w:hAnsi="Times New Roman" w:cs="Times New Roman"/>
        </w:rPr>
        <w:t>aplicación del riesgo poligénico</w:t>
      </w:r>
    </w:p>
    <w:p w14:paraId="7FEFE96B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31DAB93E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0998CE4D" wp14:editId="3FA5DDF6">
                <wp:extent cx="6140450" cy="1257300"/>
                <wp:effectExtent l="0" t="0" r="1270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9A73" w14:textId="277ADC7D" w:rsidR="00D21384" w:rsidRPr="00A3560F" w:rsidRDefault="00D21384" w:rsidP="00D213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21384">
                              <w:rPr>
                                <w:rFonts w:ascii="Times New Roman" w:hAnsi="Times New Roman"/>
                              </w:rPr>
                              <w:t xml:space="preserve">Las </w:t>
                            </w:r>
                            <w:proofErr w:type="spellStart"/>
                            <w:r w:rsidRPr="00D21384">
                              <w:rPr>
                                <w:rFonts w:ascii="Times New Roman" w:hAnsi="Times New Roman"/>
                              </w:rPr>
                              <w:t>Espondiloartritis</w:t>
                            </w:r>
                            <w:proofErr w:type="spellEnd"/>
                            <w:r w:rsidRPr="00D21384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 w:rsidRPr="00D21384">
                              <w:rPr>
                                <w:rFonts w:ascii="Times New Roman" w:hAnsi="Times New Roman"/>
                              </w:rPr>
                              <w:t>EspA</w:t>
                            </w:r>
                            <w:proofErr w:type="spellEnd"/>
                            <w:r w:rsidRPr="00D21384">
                              <w:rPr>
                                <w:rFonts w:ascii="Times New Roman" w:hAnsi="Times New Roman"/>
                              </w:rPr>
                              <w:t>) constituyen un grupo heterogéneo de artropatías inflamatorias crónicas que afectan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D21384">
                              <w:rPr>
                                <w:rFonts w:ascii="Times New Roman" w:hAnsi="Times New Roman"/>
                              </w:rPr>
                              <w:t>principalmente a la columna vertebral y a las articulaciones sacroilíacas.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76E2B">
                              <w:rPr>
                                <w:rFonts w:ascii="Times New Roman" w:hAnsi="Times New Roman"/>
                              </w:rPr>
                              <w:t>Con un</w:t>
                            </w:r>
                            <w:r w:rsidRPr="00D21384">
                              <w:rPr>
                                <w:rFonts w:ascii="Times New Roman" w:hAnsi="Times New Roman"/>
                              </w:rPr>
                              <w:t xml:space="preserve"> retraso </w:t>
                            </w:r>
                            <w:r w:rsidR="00C76E2B">
                              <w:rPr>
                                <w:rFonts w:ascii="Times New Roman" w:hAnsi="Times New Roman"/>
                              </w:rPr>
                              <w:t>en el diagnóstico</w:t>
                            </w:r>
                            <w:r w:rsidRPr="00D21384">
                              <w:rPr>
                                <w:rFonts w:ascii="Times New Roman" w:hAnsi="Times New Roman"/>
                              </w:rPr>
                              <w:t xml:space="preserve"> de 7</w:t>
                            </w:r>
                            <w:r w:rsidR="00C76E2B"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D21384">
                              <w:rPr>
                                <w:rFonts w:ascii="Times New Roman" w:hAnsi="Times New Roman"/>
                              </w:rPr>
                              <w:t>11 años desde 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D21384">
                              <w:rPr>
                                <w:rFonts w:ascii="Times New Roman" w:hAnsi="Times New Roman"/>
                              </w:rPr>
                              <w:t>aparición de los primeros síntomas, existe una limitación en la eficacia del tratamiento y un aumento del riesgo de daño irreversible.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76E2B">
                              <w:rPr>
                                <w:rFonts w:ascii="Times New Roman" w:hAnsi="Times New Roman"/>
                              </w:rPr>
                              <w:t>Realizaremos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un</w:t>
                            </w:r>
                            <w:r w:rsidRPr="00D21384">
                              <w:rPr>
                                <w:rFonts w:ascii="Times New Roman" w:hAnsi="Times New Roman"/>
                              </w:rPr>
                              <w:t xml:space="preserve"> estudio de asociación de genoma completo en el que incluiremos</w:t>
                            </w:r>
                            <w:r w:rsidR="00C76E2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pacientes con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EspA</w:t>
                            </w:r>
                            <w:proofErr w:type="spellEnd"/>
                            <w:r w:rsidR="00C76E2B"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axial, artritis psoriásica y controles. </w:t>
                            </w:r>
                            <w:r w:rsidR="00C76E2B">
                              <w:rPr>
                                <w:rFonts w:ascii="Times New Roman" w:hAnsi="Times New Roman"/>
                              </w:rPr>
                              <w:t xml:space="preserve">Pretendemos </w:t>
                            </w:r>
                            <w:r w:rsidRPr="00D21384">
                              <w:rPr>
                                <w:rFonts w:ascii="Times New Roman" w:hAnsi="Times New Roman"/>
                              </w:rPr>
                              <w:t xml:space="preserve">validar las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puntuaciones de riesgo poligénico</w:t>
                            </w:r>
                            <w:r w:rsidRPr="00D21384">
                              <w:rPr>
                                <w:rFonts w:ascii="Times New Roman" w:hAnsi="Times New Roman"/>
                              </w:rPr>
                              <w:t xml:space="preserve"> como biomarcador clínico, integrándolas con otros datos </w:t>
                            </w:r>
                            <w:proofErr w:type="spellStart"/>
                            <w:r w:rsidRPr="00D21384">
                              <w:rPr>
                                <w:rFonts w:ascii="Times New Roman" w:hAnsi="Times New Roman"/>
                              </w:rPr>
                              <w:t>ómicos</w:t>
                            </w:r>
                            <w:proofErr w:type="spellEnd"/>
                            <w:r w:rsidRPr="00D21384">
                              <w:rPr>
                                <w:rFonts w:ascii="Times New Roman" w:hAnsi="Times New Roman"/>
                              </w:rPr>
                              <w:t xml:space="preserve"> para, también, identificar y validar nuevos biomarcadores de diagnóstico en </w:t>
                            </w:r>
                            <w:proofErr w:type="spellStart"/>
                            <w:r w:rsidRPr="00D21384">
                              <w:rPr>
                                <w:rFonts w:ascii="Times New Roman" w:hAnsi="Times New Roman"/>
                              </w:rPr>
                              <w:t>EspA</w:t>
                            </w:r>
                            <w:proofErr w:type="spellEnd"/>
                            <w:r w:rsidRPr="00D21384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98CE4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86EQIAACA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">
                <v:textbox>
                  <w:txbxContent>
                    <w:p w14:paraId="19999A73" w14:textId="277ADC7D" w:rsidR="00D21384" w:rsidRPr="00A3560F" w:rsidRDefault="00D21384" w:rsidP="00D2138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D21384">
                        <w:rPr>
                          <w:rFonts w:ascii="Times New Roman" w:hAnsi="Times New Roman"/>
                        </w:rPr>
                        <w:t xml:space="preserve">Las </w:t>
                      </w:r>
                      <w:proofErr w:type="spellStart"/>
                      <w:r w:rsidRPr="00D21384">
                        <w:rPr>
                          <w:rFonts w:ascii="Times New Roman" w:hAnsi="Times New Roman"/>
                        </w:rPr>
                        <w:t>Espondiloartritis</w:t>
                      </w:r>
                      <w:proofErr w:type="spellEnd"/>
                      <w:r w:rsidRPr="00D21384"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 w:rsidRPr="00D21384">
                        <w:rPr>
                          <w:rFonts w:ascii="Times New Roman" w:hAnsi="Times New Roman"/>
                        </w:rPr>
                        <w:t>EspA</w:t>
                      </w:r>
                      <w:proofErr w:type="spellEnd"/>
                      <w:r w:rsidRPr="00D21384">
                        <w:rPr>
                          <w:rFonts w:ascii="Times New Roman" w:hAnsi="Times New Roman"/>
                        </w:rPr>
                        <w:t>) constituyen un grupo heterogéneo de artropatías inflamatorias crónicas que afectan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D21384">
                        <w:rPr>
                          <w:rFonts w:ascii="Times New Roman" w:hAnsi="Times New Roman"/>
                        </w:rPr>
                        <w:t>principalmente a la columna vertebral y a las articulaciones sacroilíacas.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C76E2B">
                        <w:rPr>
                          <w:rFonts w:ascii="Times New Roman" w:hAnsi="Times New Roman"/>
                        </w:rPr>
                        <w:t>Con un</w:t>
                      </w:r>
                      <w:r w:rsidRPr="00D21384">
                        <w:rPr>
                          <w:rFonts w:ascii="Times New Roman" w:hAnsi="Times New Roman"/>
                        </w:rPr>
                        <w:t xml:space="preserve"> retraso </w:t>
                      </w:r>
                      <w:r w:rsidR="00C76E2B">
                        <w:rPr>
                          <w:rFonts w:ascii="Times New Roman" w:hAnsi="Times New Roman"/>
                        </w:rPr>
                        <w:t>en el diagnóstico</w:t>
                      </w:r>
                      <w:r w:rsidRPr="00D21384">
                        <w:rPr>
                          <w:rFonts w:ascii="Times New Roman" w:hAnsi="Times New Roman"/>
                        </w:rPr>
                        <w:t xml:space="preserve"> de 7</w:t>
                      </w:r>
                      <w:r w:rsidR="00C76E2B">
                        <w:rPr>
                          <w:rFonts w:ascii="Times New Roman" w:hAnsi="Times New Roman"/>
                        </w:rPr>
                        <w:t>-</w:t>
                      </w:r>
                      <w:r w:rsidRPr="00D21384">
                        <w:rPr>
                          <w:rFonts w:ascii="Times New Roman" w:hAnsi="Times New Roman"/>
                        </w:rPr>
                        <w:t>11 años desde la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D21384">
                        <w:rPr>
                          <w:rFonts w:ascii="Times New Roman" w:hAnsi="Times New Roman"/>
                        </w:rPr>
                        <w:t>aparición de los primeros síntomas, existe una limitación en la eficacia del tratamiento y un aumento del riesgo de daño irreversible.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C76E2B">
                        <w:rPr>
                          <w:rFonts w:ascii="Times New Roman" w:hAnsi="Times New Roman"/>
                        </w:rPr>
                        <w:t>Realizaremos</w:t>
                      </w:r>
                      <w:r>
                        <w:rPr>
                          <w:rFonts w:ascii="Times New Roman" w:hAnsi="Times New Roman"/>
                        </w:rPr>
                        <w:t xml:space="preserve"> un</w:t>
                      </w:r>
                      <w:r w:rsidRPr="00D21384">
                        <w:rPr>
                          <w:rFonts w:ascii="Times New Roman" w:hAnsi="Times New Roman"/>
                        </w:rPr>
                        <w:t xml:space="preserve"> estudio de asociación de genoma completo en el que incluiremos</w:t>
                      </w:r>
                      <w:r w:rsidR="00C76E2B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pacientes con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EspA</w:t>
                      </w:r>
                      <w:proofErr w:type="spellEnd"/>
                      <w:r w:rsidR="00C76E2B"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axial, artritis psoriásica y controles. </w:t>
                      </w:r>
                      <w:r w:rsidR="00C76E2B">
                        <w:rPr>
                          <w:rFonts w:ascii="Times New Roman" w:hAnsi="Times New Roman"/>
                        </w:rPr>
                        <w:t xml:space="preserve">Pretendemos </w:t>
                      </w:r>
                      <w:r w:rsidRPr="00D21384">
                        <w:rPr>
                          <w:rFonts w:ascii="Times New Roman" w:hAnsi="Times New Roman"/>
                        </w:rPr>
                        <w:t xml:space="preserve">validar las </w:t>
                      </w:r>
                      <w:r>
                        <w:rPr>
                          <w:rFonts w:ascii="Times New Roman" w:hAnsi="Times New Roman"/>
                        </w:rPr>
                        <w:t>puntuaciones de riesgo poligénico</w:t>
                      </w:r>
                      <w:r w:rsidRPr="00D21384">
                        <w:rPr>
                          <w:rFonts w:ascii="Times New Roman" w:hAnsi="Times New Roman"/>
                        </w:rPr>
                        <w:t xml:space="preserve"> como biomarcador clínico, integrándolas con otros datos </w:t>
                      </w:r>
                      <w:proofErr w:type="spellStart"/>
                      <w:r w:rsidRPr="00D21384">
                        <w:rPr>
                          <w:rFonts w:ascii="Times New Roman" w:hAnsi="Times New Roman"/>
                        </w:rPr>
                        <w:t>ómicos</w:t>
                      </w:r>
                      <w:proofErr w:type="spellEnd"/>
                      <w:r w:rsidRPr="00D21384">
                        <w:rPr>
                          <w:rFonts w:ascii="Times New Roman" w:hAnsi="Times New Roman"/>
                        </w:rPr>
                        <w:t xml:space="preserve"> para, también, identificar y validar nuevos biomarcadores de diagnóstico en </w:t>
                      </w:r>
                      <w:proofErr w:type="spellStart"/>
                      <w:r w:rsidRPr="00D21384">
                        <w:rPr>
                          <w:rFonts w:ascii="Times New Roman" w:hAnsi="Times New Roman"/>
                        </w:rPr>
                        <w:t>EspA</w:t>
                      </w:r>
                      <w:proofErr w:type="spellEnd"/>
                      <w:r w:rsidRPr="00D21384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014462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B1292" wp14:editId="39CF4516">
                <wp:simplePos x="0" y="0"/>
                <wp:positionH relativeFrom="column">
                  <wp:posOffset>-11430</wp:posOffset>
                </wp:positionH>
                <wp:positionV relativeFrom="paragraph">
                  <wp:posOffset>279400</wp:posOffset>
                </wp:positionV>
                <wp:extent cx="6140450" cy="960120"/>
                <wp:effectExtent l="0" t="0" r="12700" b="114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AFAC8" w14:textId="77777777" w:rsidR="00D21384" w:rsidRDefault="00D21384" w:rsidP="00D2138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Pr="00624409">
                              <w:rPr>
                                <w:rFonts w:ascii="Times New Roman" w:hAnsi="Times New Roman"/>
                              </w:rPr>
                              <w:t>Procesamiento de muestras biológicas</w:t>
                            </w:r>
                          </w:p>
                          <w:p w14:paraId="022C6FE2" w14:textId="77777777" w:rsidR="00D21384" w:rsidRDefault="00D21384" w:rsidP="00D2138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Análisis de datos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genotipado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masivo</w:t>
                            </w:r>
                          </w:p>
                          <w:p w14:paraId="7DCCD97C" w14:textId="77777777" w:rsidR="00D21384" w:rsidRDefault="00D21384" w:rsidP="00D2138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Imputación de datos genéticos</w:t>
                            </w:r>
                          </w:p>
                          <w:p w14:paraId="0E2C2857" w14:textId="4BDB20D3" w:rsidR="00D21384" w:rsidRDefault="00D21384" w:rsidP="00D2138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Análisis de otros datos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ómicos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(transcriptómica, proteómica y metabolómica)</w:t>
                            </w:r>
                          </w:p>
                          <w:p w14:paraId="7C3506F1" w14:textId="459FD517" w:rsidR="00903642" w:rsidRPr="00A3560F" w:rsidRDefault="00D21384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Contribución en la elaboración de trabajos científicos (presentación en congresos y/o publicaciones)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B1292" id="_x0000_s1027" type="#_x0000_t202" style="position:absolute;margin-left:-.9pt;margin-top:22pt;width:483.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">
                <v:textbox>
                  <w:txbxContent>
                    <w:p w14:paraId="49DAFAC8" w14:textId="77777777" w:rsidR="00D21384" w:rsidRDefault="00D21384" w:rsidP="00D2138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r w:rsidRPr="00624409">
                        <w:rPr>
                          <w:rFonts w:ascii="Times New Roman" w:hAnsi="Times New Roman"/>
                        </w:rPr>
                        <w:t>Procesamiento de muestras biológicas</w:t>
                      </w:r>
                    </w:p>
                    <w:p w14:paraId="022C6FE2" w14:textId="77777777" w:rsidR="00D21384" w:rsidRDefault="00D21384" w:rsidP="00D2138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Análisis de datos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genotipado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masivo</w:t>
                      </w:r>
                    </w:p>
                    <w:p w14:paraId="7DCCD97C" w14:textId="77777777" w:rsidR="00D21384" w:rsidRDefault="00D21384" w:rsidP="00D2138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 Imputación de datos genéticos</w:t>
                      </w:r>
                    </w:p>
                    <w:p w14:paraId="0E2C2857" w14:textId="4BDB20D3" w:rsidR="00D21384" w:rsidRDefault="00D21384" w:rsidP="00D2138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Análisis de otros datos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ómicos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(transcriptómica, proteómica y metabolómica)</w:t>
                      </w:r>
                    </w:p>
                    <w:p w14:paraId="7C3506F1" w14:textId="459FD517" w:rsidR="00903642" w:rsidRPr="00A3560F" w:rsidRDefault="00D21384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 Contribución en la elaboración de trabajos científicos (presentación en congresos y/o publicaciones)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5EA93AAB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1D3C8E83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D459C"/>
    <w:rsid w:val="0033129E"/>
    <w:rsid w:val="00692E7F"/>
    <w:rsid w:val="008341EC"/>
    <w:rsid w:val="00843FF1"/>
    <w:rsid w:val="00903642"/>
    <w:rsid w:val="00A02126"/>
    <w:rsid w:val="00A3560F"/>
    <w:rsid w:val="00B06581"/>
    <w:rsid w:val="00C33F38"/>
    <w:rsid w:val="00C76E2B"/>
    <w:rsid w:val="00D21384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3FB5"/>
  <w15:docId w15:val="{BD01CB84-B87F-4256-8605-1D172B8F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Roberto Díaz Pena</cp:lastModifiedBy>
  <cp:revision>12</cp:revision>
  <dcterms:created xsi:type="dcterms:W3CDTF">2018-10-01T11:52:00Z</dcterms:created>
  <dcterms:modified xsi:type="dcterms:W3CDTF">2024-11-13T13:06:00Z</dcterms:modified>
</cp:coreProperties>
</file>