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86" w:rsidRDefault="00B06581">
      <w:r>
        <w:rPr>
          <w:noProof/>
          <w:lang w:eastAsia="es-ES"/>
        </w:rPr>
        <w:drawing>
          <wp:inline distT="0" distB="0" distL="0" distR="0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>Oferta Prácticas Externas (PE):</w:t>
      </w:r>
    </w:p>
    <w:p w:rsidR="000D459C" w:rsidRPr="00DE7CAB" w:rsidRDefault="000D459C">
      <w:pPr>
        <w:rPr>
          <w:rFonts w:ascii="Times New Roman" w:hAnsi="Times New Roman" w:cs="Times New Roman"/>
        </w:rPr>
      </w:pPr>
      <w:r w:rsidRPr="00DE7CAB">
        <w:rPr>
          <w:rFonts w:ascii="Times New Roman" w:hAnsi="Times New Roman" w:cs="Times New Roman"/>
        </w:rPr>
        <w:t>Profesor responsable:</w:t>
      </w:r>
      <w:r w:rsidR="009F0F29" w:rsidRPr="00DE7CAB">
        <w:rPr>
          <w:rFonts w:ascii="Times New Roman" w:hAnsi="Times New Roman" w:cs="Times New Roman"/>
        </w:rPr>
        <w:t xml:space="preserve"> Elena </w:t>
      </w:r>
      <w:proofErr w:type="spellStart"/>
      <w:r w:rsidR="009F0F29" w:rsidRPr="00DE7CAB">
        <w:rPr>
          <w:rFonts w:ascii="Times New Roman" w:hAnsi="Times New Roman" w:cs="Times New Roman"/>
        </w:rPr>
        <w:t>Corredoira</w:t>
      </w:r>
      <w:proofErr w:type="spellEnd"/>
      <w:r w:rsidR="009F0F29" w:rsidRPr="00DE7CAB">
        <w:rPr>
          <w:rFonts w:ascii="Times New Roman" w:hAnsi="Times New Roman" w:cs="Times New Roman"/>
        </w:rPr>
        <w:t>/Teresa Martínez</w:t>
      </w:r>
    </w:p>
    <w:p w:rsidR="006446DB" w:rsidRPr="00DE7CAB" w:rsidRDefault="006446DB">
      <w:pPr>
        <w:rPr>
          <w:rFonts w:ascii="Times New Roman" w:hAnsi="Times New Roman" w:cs="Times New Roman"/>
        </w:rPr>
      </w:pPr>
      <w:r w:rsidRPr="00DE7CAB">
        <w:rPr>
          <w:rFonts w:ascii="Times New Roman" w:hAnsi="Times New Roman" w:cs="Times New Roman"/>
        </w:rPr>
        <w:t>e-mail:</w:t>
      </w:r>
      <w:r w:rsidR="009F0F29" w:rsidRPr="00DE7CAB">
        <w:rPr>
          <w:rFonts w:ascii="Times New Roman" w:hAnsi="Times New Roman" w:cs="Times New Roman"/>
        </w:rPr>
        <w:t xml:space="preserve"> elenac@mbg.csic.es</w:t>
      </w:r>
      <w:r w:rsidR="00DE7CAB" w:rsidRPr="00DE7CAB">
        <w:rPr>
          <w:rFonts w:ascii="Times New Roman" w:hAnsi="Times New Roman" w:cs="Times New Roman"/>
        </w:rPr>
        <w:t>/temar@mbg.csic.es</w:t>
      </w:r>
    </w:p>
    <w:p w:rsidR="000D459C" w:rsidRPr="00DE7CAB" w:rsidRDefault="000D459C">
      <w:pPr>
        <w:rPr>
          <w:rFonts w:ascii="Times New Roman" w:hAnsi="Times New Roman" w:cs="Times New Roman"/>
        </w:rPr>
      </w:pPr>
      <w:r w:rsidRPr="00DE7CAB">
        <w:rPr>
          <w:rFonts w:ascii="Times New Roman" w:hAnsi="Times New Roman" w:cs="Times New Roman"/>
        </w:rPr>
        <w:t>Centro/Institución/Empresa:</w:t>
      </w:r>
      <w:r w:rsidR="009F0F29" w:rsidRPr="00DE7CAB">
        <w:rPr>
          <w:rFonts w:ascii="Times New Roman" w:hAnsi="Times New Roman" w:cs="Times New Roman"/>
        </w:rPr>
        <w:t xml:space="preserve"> Misión Biológica de Galicia, Sede Santiago de Compostela (MBG-CSIC)</w:t>
      </w:r>
    </w:p>
    <w:p w:rsidR="000D459C" w:rsidRPr="00DE7CAB" w:rsidRDefault="000D459C">
      <w:pPr>
        <w:rPr>
          <w:rFonts w:ascii="Times New Roman" w:hAnsi="Times New Roman" w:cs="Times New Roman"/>
        </w:rPr>
      </w:pPr>
      <w:r w:rsidRPr="00DE7CAB">
        <w:rPr>
          <w:rFonts w:ascii="Times New Roman" w:hAnsi="Times New Roman" w:cs="Times New Roman"/>
        </w:rPr>
        <w:t xml:space="preserve">Número de plazas </w:t>
      </w:r>
      <w:r w:rsidR="009F0F29" w:rsidRPr="00DE7CAB">
        <w:rPr>
          <w:rFonts w:ascii="Times New Roman" w:hAnsi="Times New Roman" w:cs="Times New Roman"/>
        </w:rPr>
        <w:t>ofertadas</w:t>
      </w:r>
      <w:proofErr w:type="gramStart"/>
      <w:r w:rsidR="009F0F29" w:rsidRPr="00DE7CAB">
        <w:rPr>
          <w:rFonts w:ascii="Times New Roman" w:hAnsi="Times New Roman" w:cs="Times New Roman"/>
        </w:rPr>
        <w:t>:1</w:t>
      </w:r>
      <w:proofErr w:type="gramEnd"/>
    </w:p>
    <w:p w:rsidR="000D459C" w:rsidRPr="00DE7CAB" w:rsidRDefault="000D459C" w:rsidP="009F0F29">
      <w:pPr>
        <w:jc w:val="both"/>
        <w:rPr>
          <w:rFonts w:ascii="Times New Roman" w:hAnsi="Times New Roman" w:cs="Times New Roman"/>
        </w:rPr>
      </w:pPr>
      <w:r w:rsidRPr="00DE7CAB">
        <w:rPr>
          <w:rFonts w:ascii="Times New Roman" w:hAnsi="Times New Roman" w:cs="Times New Roman"/>
        </w:rPr>
        <w:t xml:space="preserve">Título: </w:t>
      </w:r>
      <w:r w:rsidR="009F0F29" w:rsidRPr="00DE7CAB">
        <w:rPr>
          <w:rFonts w:ascii="Times New Roman" w:hAnsi="Times New Roman" w:cs="Times New Roman"/>
        </w:rPr>
        <w:t>Aplicación de herramientas biotecnológicas basadas en el cultivo in vitro a la propagación, mejora y conservación de especies forestales</w:t>
      </w:r>
    </w:p>
    <w:p w:rsidR="000D459C" w:rsidRPr="00DE7CAB" w:rsidRDefault="000D459C">
      <w:pPr>
        <w:rPr>
          <w:rFonts w:ascii="Times New Roman" w:hAnsi="Times New Roman" w:cs="Times New Roman"/>
        </w:rPr>
      </w:pPr>
      <w:r w:rsidRPr="00DE7CAB">
        <w:rPr>
          <w:rFonts w:ascii="Times New Roman" w:hAnsi="Times New Roman" w:cs="Times New Roman"/>
        </w:rPr>
        <w:t xml:space="preserve">Período: </w:t>
      </w:r>
      <w:r w:rsidR="009F0F29" w:rsidRPr="00DE7CAB">
        <w:rPr>
          <w:rFonts w:ascii="Times New Roman" w:hAnsi="Times New Roman" w:cs="Times New Roman"/>
        </w:rPr>
        <w:t>Febrero-abril</w:t>
      </w:r>
    </w:p>
    <w:p w:rsidR="000D459C" w:rsidRPr="00DE7CAB" w:rsidRDefault="000D459C">
      <w:pPr>
        <w:rPr>
          <w:rFonts w:ascii="Times New Roman" w:hAnsi="Times New Roman" w:cs="Times New Roman"/>
        </w:rPr>
      </w:pPr>
      <w:r w:rsidRPr="00DE7CAB">
        <w:rPr>
          <w:rFonts w:ascii="Times New Roman" w:hAnsi="Times New Roman" w:cs="Times New Roman"/>
        </w:rPr>
        <w:t>Actividades a desarrollar:</w:t>
      </w:r>
    </w:p>
    <w:p w:rsidR="000D459C" w:rsidRPr="00DE7CAB" w:rsidRDefault="00C75A5B">
      <w:pPr>
        <w:rPr>
          <w:rFonts w:ascii="Times New Roman" w:hAnsi="Times New Roman" w:cs="Times New Roman"/>
        </w:rPr>
      </w:pPr>
      <w:r w:rsidRPr="00DE7CAB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0E62D3FC" wp14:editId="006B2C57">
                <wp:extent cx="6159500" cy="2959100"/>
                <wp:effectExtent l="0" t="0" r="12700" b="1270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295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F29" w:rsidRPr="00DE7CAB" w:rsidRDefault="009F0F29" w:rsidP="009F0F29">
                            <w:pPr>
                              <w:pStyle w:val="Prrafodelista"/>
                              <w:jc w:val="both"/>
                              <w:rPr>
                                <w:rFonts w:ascii="Times New Roman" w:eastAsiaTheme="minorHAnsi" w:hAnsi="Times New Roman"/>
                              </w:rPr>
                            </w:pPr>
                            <w:r w:rsidRPr="00DE7CAB">
                              <w:rPr>
                                <w:rFonts w:ascii="Times New Roman" w:eastAsiaTheme="minorHAnsi" w:hAnsi="Times New Roman"/>
                              </w:rPr>
                              <w:t xml:space="preserve">1-Operaciones frecuentes en laboratorios de cultivo in vitro: Preparación y esterilización de soluciones stocks y medios de cultivo. Siembra en cámaras de flujo laminar. Seguimiento de los cultivos en cámaras de crecimiento. </w:t>
                            </w:r>
                          </w:p>
                          <w:p w:rsidR="009F0F29" w:rsidRPr="00DE7CAB" w:rsidRDefault="009F0F29" w:rsidP="009F0F29">
                            <w:pPr>
                              <w:pStyle w:val="Prrafodelista"/>
                              <w:jc w:val="both"/>
                              <w:rPr>
                                <w:rFonts w:ascii="Times New Roman" w:eastAsiaTheme="minorHAnsi" w:hAnsi="Times New Roman"/>
                              </w:rPr>
                            </w:pPr>
                            <w:r w:rsidRPr="00DE7CAB">
                              <w:rPr>
                                <w:rFonts w:ascii="Times New Roman" w:eastAsiaTheme="minorHAnsi" w:hAnsi="Times New Roman"/>
                              </w:rPr>
                              <w:t xml:space="preserve">2-Propagación in vitro de especies leñosas vía organogénesis y embriogénesis somática: Establecimiento, </w:t>
                            </w:r>
                            <w:bookmarkStart w:id="0" w:name="_GoBack"/>
                            <w:bookmarkEnd w:id="0"/>
                            <w:r w:rsidRPr="00DE7CAB">
                              <w:rPr>
                                <w:rFonts w:ascii="Times New Roman" w:eastAsiaTheme="minorHAnsi" w:hAnsi="Times New Roman"/>
                              </w:rPr>
                              <w:t>proliferación y enraizamiento de brotes vía yemas axilares. Inducción, proliferación y germinación de embriones somáticos.</w:t>
                            </w:r>
                          </w:p>
                          <w:p w:rsidR="009F0F29" w:rsidRPr="00DE7CAB" w:rsidRDefault="009F0F29" w:rsidP="009F0F29">
                            <w:pPr>
                              <w:pStyle w:val="Prrafodelista"/>
                              <w:jc w:val="both"/>
                              <w:rPr>
                                <w:rFonts w:ascii="Times New Roman" w:eastAsiaTheme="minorHAnsi" w:hAnsi="Times New Roman"/>
                              </w:rPr>
                            </w:pPr>
                            <w:r w:rsidRPr="00DE7CAB">
                              <w:rPr>
                                <w:rFonts w:ascii="Times New Roman" w:eastAsiaTheme="minorHAnsi" w:hAnsi="Times New Roman"/>
                              </w:rPr>
                              <w:t xml:space="preserve">3-Conservación de germoplasma in vitro utilizando técnicas de </w:t>
                            </w:r>
                            <w:proofErr w:type="spellStart"/>
                            <w:r w:rsidRPr="00DE7CAB">
                              <w:rPr>
                                <w:rFonts w:ascii="Times New Roman" w:eastAsiaTheme="minorHAnsi" w:hAnsi="Times New Roman"/>
                              </w:rPr>
                              <w:t>crioconservación</w:t>
                            </w:r>
                            <w:proofErr w:type="spellEnd"/>
                            <w:r w:rsidRPr="00DE7CAB">
                              <w:rPr>
                                <w:rFonts w:ascii="Times New Roman" w:eastAsiaTheme="minorHAnsi" w:hAnsi="Times New Roman"/>
                              </w:rPr>
                              <w:t>.</w:t>
                            </w:r>
                          </w:p>
                          <w:p w:rsidR="009F0F29" w:rsidRPr="00DE7CAB" w:rsidRDefault="009F0F29" w:rsidP="009F0F29">
                            <w:pPr>
                              <w:pStyle w:val="Prrafodelista"/>
                              <w:jc w:val="both"/>
                              <w:rPr>
                                <w:rFonts w:ascii="Times New Roman" w:eastAsiaTheme="minorHAnsi" w:hAnsi="Times New Roman"/>
                              </w:rPr>
                            </w:pPr>
                            <w:r w:rsidRPr="00DE7CAB">
                              <w:rPr>
                                <w:rFonts w:ascii="Times New Roman" w:eastAsiaTheme="minorHAnsi" w:hAnsi="Times New Roman"/>
                              </w:rPr>
                              <w:t xml:space="preserve">4-Manejo de cultivos bacterianos de </w:t>
                            </w:r>
                            <w:r w:rsidRPr="00DE7CAB">
                              <w:rPr>
                                <w:rFonts w:ascii="Times New Roman" w:eastAsiaTheme="minorHAnsi" w:hAnsi="Times New Roman"/>
                                <w:i/>
                              </w:rPr>
                              <w:t xml:space="preserve">A. </w:t>
                            </w:r>
                            <w:proofErr w:type="spellStart"/>
                            <w:r w:rsidRPr="00DE7CAB">
                              <w:rPr>
                                <w:rFonts w:ascii="Times New Roman" w:eastAsiaTheme="minorHAnsi" w:hAnsi="Times New Roman"/>
                                <w:i/>
                              </w:rPr>
                              <w:t>tumefaciens</w:t>
                            </w:r>
                            <w:proofErr w:type="spellEnd"/>
                            <w:r w:rsidRPr="00DE7CAB">
                              <w:rPr>
                                <w:rFonts w:ascii="Times New Roman" w:eastAsiaTheme="minorHAnsi" w:hAnsi="Times New Roman"/>
                              </w:rPr>
                              <w:t xml:space="preserve"> y </w:t>
                            </w:r>
                            <w:r w:rsidRPr="00DE7CAB">
                              <w:rPr>
                                <w:rFonts w:ascii="Times New Roman" w:eastAsiaTheme="minorHAnsi" w:hAnsi="Times New Roman"/>
                                <w:i/>
                              </w:rPr>
                              <w:t xml:space="preserve">E. </w:t>
                            </w:r>
                            <w:proofErr w:type="spellStart"/>
                            <w:r w:rsidRPr="00DE7CAB">
                              <w:rPr>
                                <w:rFonts w:ascii="Times New Roman" w:eastAsiaTheme="minorHAnsi" w:hAnsi="Times New Roman"/>
                                <w:i/>
                              </w:rPr>
                              <w:t>coli</w:t>
                            </w:r>
                            <w:proofErr w:type="spellEnd"/>
                            <w:r w:rsidRPr="00DE7CAB">
                              <w:rPr>
                                <w:rFonts w:ascii="Times New Roman" w:eastAsiaTheme="minorHAnsi" w:hAnsi="Times New Roman"/>
                              </w:rPr>
                              <w:t xml:space="preserve"> y del oomiceto </w:t>
                            </w:r>
                            <w:r w:rsidRPr="00DE7CAB">
                              <w:rPr>
                                <w:rFonts w:ascii="Times New Roman" w:eastAsiaTheme="minorHAnsi" w:hAnsi="Times New Roman"/>
                                <w:i/>
                              </w:rPr>
                              <w:t xml:space="preserve">P. </w:t>
                            </w:r>
                            <w:proofErr w:type="spellStart"/>
                            <w:r w:rsidRPr="00DE7CAB">
                              <w:rPr>
                                <w:rFonts w:ascii="Times New Roman" w:eastAsiaTheme="minorHAnsi" w:hAnsi="Times New Roman"/>
                                <w:i/>
                              </w:rPr>
                              <w:t>cinnamomi</w:t>
                            </w:r>
                            <w:proofErr w:type="spellEnd"/>
                            <w:r w:rsidRPr="00DE7CAB">
                              <w:rPr>
                                <w:rFonts w:ascii="Times New Roman" w:eastAsiaTheme="minorHAnsi" w:hAnsi="Times New Roman"/>
                              </w:rPr>
                              <w:t>.</w:t>
                            </w:r>
                          </w:p>
                          <w:p w:rsidR="009F0F29" w:rsidRPr="00DE7CAB" w:rsidRDefault="009F0F29" w:rsidP="009F0F29">
                            <w:pPr>
                              <w:pStyle w:val="Prrafodelista"/>
                              <w:jc w:val="both"/>
                              <w:rPr>
                                <w:rFonts w:ascii="Times New Roman" w:eastAsiaTheme="minorHAnsi" w:hAnsi="Times New Roman"/>
                              </w:rPr>
                            </w:pPr>
                            <w:r w:rsidRPr="00DE7CAB">
                              <w:rPr>
                                <w:rFonts w:ascii="Times New Roman" w:eastAsiaTheme="minorHAnsi" w:hAnsi="Times New Roman"/>
                              </w:rPr>
                              <w:t xml:space="preserve">5-Técnicas de ingeniería genética: Transformación genética mediante el </w:t>
                            </w:r>
                            <w:proofErr w:type="spellStart"/>
                            <w:r w:rsidRPr="00DE7CAB">
                              <w:rPr>
                                <w:rFonts w:ascii="Times New Roman" w:eastAsiaTheme="minorHAnsi" w:hAnsi="Times New Roman"/>
                              </w:rPr>
                              <w:t>cocultivo</w:t>
                            </w:r>
                            <w:proofErr w:type="spellEnd"/>
                            <w:r w:rsidRPr="00DE7CAB">
                              <w:rPr>
                                <w:rFonts w:ascii="Times New Roman" w:eastAsiaTheme="minorHAnsi" w:hAnsi="Times New Roman"/>
                              </w:rPr>
                              <w:t xml:space="preserve"> de embriones somáticos con </w:t>
                            </w:r>
                            <w:r w:rsidRPr="00DE7CAB">
                              <w:rPr>
                                <w:rFonts w:ascii="Times New Roman" w:eastAsiaTheme="minorHAnsi" w:hAnsi="Times New Roman"/>
                                <w:i/>
                              </w:rPr>
                              <w:t xml:space="preserve">A. </w:t>
                            </w:r>
                            <w:proofErr w:type="spellStart"/>
                            <w:r w:rsidRPr="00DE7CAB">
                              <w:rPr>
                                <w:rFonts w:ascii="Times New Roman" w:eastAsiaTheme="minorHAnsi" w:hAnsi="Times New Roman"/>
                                <w:i/>
                              </w:rPr>
                              <w:t>tumefaciens</w:t>
                            </w:r>
                            <w:proofErr w:type="spellEnd"/>
                            <w:r w:rsidRPr="00DE7CAB">
                              <w:rPr>
                                <w:rFonts w:ascii="Times New Roman" w:eastAsiaTheme="minorHAnsi" w:hAnsi="Times New Roman"/>
                              </w:rPr>
                              <w:t xml:space="preserve"> y edición con CRISPR-Cas9. </w:t>
                            </w:r>
                          </w:p>
                          <w:p w:rsidR="009F0F29" w:rsidRPr="00DE7CAB" w:rsidRDefault="009F0F29" w:rsidP="009F0F29">
                            <w:pPr>
                              <w:pStyle w:val="Prrafodelista"/>
                              <w:jc w:val="both"/>
                              <w:rPr>
                                <w:rFonts w:ascii="Times New Roman" w:eastAsiaTheme="minorHAnsi" w:hAnsi="Times New Roman"/>
                              </w:rPr>
                            </w:pPr>
                            <w:r w:rsidRPr="00DE7CAB">
                              <w:rPr>
                                <w:rFonts w:ascii="Times New Roman" w:eastAsiaTheme="minorHAnsi" w:hAnsi="Times New Roman"/>
                              </w:rPr>
                              <w:t xml:space="preserve">6-Técnicas de biología molecular: Análisis del grado de edición mediante PCR y secuenciación. </w:t>
                            </w:r>
                          </w:p>
                          <w:p w:rsidR="009F0F29" w:rsidRPr="00DE7CAB" w:rsidRDefault="009F0F29" w:rsidP="009F0F29">
                            <w:pPr>
                              <w:pStyle w:val="Prrafodelista"/>
                              <w:jc w:val="both"/>
                              <w:rPr>
                                <w:rFonts w:ascii="Times New Roman" w:eastAsiaTheme="minorHAnsi" w:hAnsi="Times New Roman"/>
                              </w:rPr>
                            </w:pPr>
                            <w:r w:rsidRPr="00DE7CAB">
                              <w:rPr>
                                <w:rFonts w:ascii="Times New Roman" w:eastAsiaTheme="minorHAnsi" w:hAnsi="Times New Roman"/>
                              </w:rPr>
                              <w:t xml:space="preserve">7-Ensayos in vitro de tolerancia a </w:t>
                            </w:r>
                            <w:r w:rsidRPr="00DE7CAB">
                              <w:rPr>
                                <w:rFonts w:ascii="Times New Roman" w:eastAsiaTheme="minorHAnsi" w:hAnsi="Times New Roman"/>
                                <w:i/>
                              </w:rPr>
                              <w:t xml:space="preserve">P. </w:t>
                            </w:r>
                            <w:proofErr w:type="spellStart"/>
                            <w:r w:rsidRPr="00DE7CAB">
                              <w:rPr>
                                <w:rFonts w:ascii="Times New Roman" w:eastAsiaTheme="minorHAnsi" w:hAnsi="Times New Roman"/>
                                <w:i/>
                              </w:rPr>
                              <w:t>cinnamomi</w:t>
                            </w:r>
                            <w:proofErr w:type="spellEnd"/>
                            <w:r w:rsidRPr="00DE7CAB">
                              <w:rPr>
                                <w:rFonts w:ascii="Times New Roman" w:eastAsiaTheme="minorHAnsi" w:hAnsi="Times New Roman"/>
                              </w:rPr>
                              <w:t xml:space="preserve"> en embriones somáticos y plantas transgénicas/editadas.</w:t>
                            </w:r>
                          </w:p>
                          <w:p w:rsidR="009F0F29" w:rsidRPr="00DE7CAB" w:rsidRDefault="009F0F29" w:rsidP="009F0F29">
                            <w:pPr>
                              <w:pStyle w:val="Prrafodelista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E7CAB">
                              <w:rPr>
                                <w:rFonts w:ascii="Times New Roman" w:eastAsiaTheme="minorHAnsi" w:hAnsi="Times New Roman"/>
                              </w:rPr>
                              <w:t>8-Diseño experimental, registro de datos y análisis estadístico de los mismos.</w:t>
                            </w:r>
                          </w:p>
                          <w:p w:rsidR="00C75A5B" w:rsidRPr="00DE7CAB" w:rsidRDefault="00C75A5B" w:rsidP="00DB1F62">
                            <w:pPr>
                              <w:spacing w:after="0" w:line="240" w:lineRule="auto"/>
                              <w:ind w:left="-992" w:firstLine="992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5pt;height:2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">
                <v:textbox>
                  <w:txbxContent>
                    <w:p w:rsidR="009F0F29" w:rsidRPr="00DE7CAB" w:rsidRDefault="009F0F29" w:rsidP="009F0F29">
                      <w:pPr>
                        <w:pStyle w:val="Prrafodelista"/>
                        <w:jc w:val="both"/>
                        <w:rPr>
                          <w:rFonts w:ascii="Times New Roman" w:eastAsiaTheme="minorHAnsi" w:hAnsi="Times New Roman"/>
                        </w:rPr>
                      </w:pPr>
                      <w:r w:rsidRPr="00DE7CAB">
                        <w:rPr>
                          <w:rFonts w:ascii="Times New Roman" w:eastAsiaTheme="minorHAnsi" w:hAnsi="Times New Roman"/>
                        </w:rPr>
                        <w:t xml:space="preserve">1-Operaciones frecuentes en laboratorios de cultivo in vitro: Preparación y esterilización de soluciones stocks y medios de cultivo. Siembra en cámaras de flujo laminar. Seguimiento de los cultivos en cámaras de crecimiento. </w:t>
                      </w:r>
                    </w:p>
                    <w:p w:rsidR="009F0F29" w:rsidRPr="00DE7CAB" w:rsidRDefault="009F0F29" w:rsidP="009F0F29">
                      <w:pPr>
                        <w:pStyle w:val="Prrafodelista"/>
                        <w:jc w:val="both"/>
                        <w:rPr>
                          <w:rFonts w:ascii="Times New Roman" w:eastAsiaTheme="minorHAnsi" w:hAnsi="Times New Roman"/>
                        </w:rPr>
                      </w:pPr>
                      <w:r w:rsidRPr="00DE7CAB">
                        <w:rPr>
                          <w:rFonts w:ascii="Times New Roman" w:eastAsiaTheme="minorHAnsi" w:hAnsi="Times New Roman"/>
                        </w:rPr>
                        <w:t xml:space="preserve">2-Propagación in vitro de especies leñosas vía organogénesis y embriogénesis somática: Establecimiento, </w:t>
                      </w:r>
                      <w:bookmarkStart w:id="1" w:name="_GoBack"/>
                      <w:bookmarkEnd w:id="1"/>
                      <w:r w:rsidRPr="00DE7CAB">
                        <w:rPr>
                          <w:rFonts w:ascii="Times New Roman" w:eastAsiaTheme="minorHAnsi" w:hAnsi="Times New Roman"/>
                        </w:rPr>
                        <w:t>proliferación y enraizamiento de brotes vía yemas axilares. Inducción, proliferación y germinación de embriones somáticos.</w:t>
                      </w:r>
                    </w:p>
                    <w:p w:rsidR="009F0F29" w:rsidRPr="00DE7CAB" w:rsidRDefault="009F0F29" w:rsidP="009F0F29">
                      <w:pPr>
                        <w:pStyle w:val="Prrafodelista"/>
                        <w:jc w:val="both"/>
                        <w:rPr>
                          <w:rFonts w:ascii="Times New Roman" w:eastAsiaTheme="minorHAnsi" w:hAnsi="Times New Roman"/>
                        </w:rPr>
                      </w:pPr>
                      <w:r w:rsidRPr="00DE7CAB">
                        <w:rPr>
                          <w:rFonts w:ascii="Times New Roman" w:eastAsiaTheme="minorHAnsi" w:hAnsi="Times New Roman"/>
                        </w:rPr>
                        <w:t xml:space="preserve">3-Conservación de germoplasma in vitro utilizando técnicas de </w:t>
                      </w:r>
                      <w:proofErr w:type="spellStart"/>
                      <w:r w:rsidRPr="00DE7CAB">
                        <w:rPr>
                          <w:rFonts w:ascii="Times New Roman" w:eastAsiaTheme="minorHAnsi" w:hAnsi="Times New Roman"/>
                        </w:rPr>
                        <w:t>crioconservación</w:t>
                      </w:r>
                      <w:proofErr w:type="spellEnd"/>
                      <w:r w:rsidRPr="00DE7CAB">
                        <w:rPr>
                          <w:rFonts w:ascii="Times New Roman" w:eastAsiaTheme="minorHAnsi" w:hAnsi="Times New Roman"/>
                        </w:rPr>
                        <w:t>.</w:t>
                      </w:r>
                    </w:p>
                    <w:p w:rsidR="009F0F29" w:rsidRPr="00DE7CAB" w:rsidRDefault="009F0F29" w:rsidP="009F0F29">
                      <w:pPr>
                        <w:pStyle w:val="Prrafodelista"/>
                        <w:jc w:val="both"/>
                        <w:rPr>
                          <w:rFonts w:ascii="Times New Roman" w:eastAsiaTheme="minorHAnsi" w:hAnsi="Times New Roman"/>
                        </w:rPr>
                      </w:pPr>
                      <w:r w:rsidRPr="00DE7CAB">
                        <w:rPr>
                          <w:rFonts w:ascii="Times New Roman" w:eastAsiaTheme="minorHAnsi" w:hAnsi="Times New Roman"/>
                        </w:rPr>
                        <w:t xml:space="preserve">4-Manejo de cultivos bacterianos de </w:t>
                      </w:r>
                      <w:r w:rsidRPr="00DE7CAB">
                        <w:rPr>
                          <w:rFonts w:ascii="Times New Roman" w:eastAsiaTheme="minorHAnsi" w:hAnsi="Times New Roman"/>
                          <w:i/>
                        </w:rPr>
                        <w:t xml:space="preserve">A. </w:t>
                      </w:r>
                      <w:proofErr w:type="spellStart"/>
                      <w:r w:rsidRPr="00DE7CAB">
                        <w:rPr>
                          <w:rFonts w:ascii="Times New Roman" w:eastAsiaTheme="minorHAnsi" w:hAnsi="Times New Roman"/>
                          <w:i/>
                        </w:rPr>
                        <w:t>tumefaciens</w:t>
                      </w:r>
                      <w:proofErr w:type="spellEnd"/>
                      <w:r w:rsidRPr="00DE7CAB">
                        <w:rPr>
                          <w:rFonts w:ascii="Times New Roman" w:eastAsiaTheme="minorHAnsi" w:hAnsi="Times New Roman"/>
                        </w:rPr>
                        <w:t xml:space="preserve"> y </w:t>
                      </w:r>
                      <w:r w:rsidRPr="00DE7CAB">
                        <w:rPr>
                          <w:rFonts w:ascii="Times New Roman" w:eastAsiaTheme="minorHAnsi" w:hAnsi="Times New Roman"/>
                          <w:i/>
                        </w:rPr>
                        <w:t xml:space="preserve">E. </w:t>
                      </w:r>
                      <w:proofErr w:type="spellStart"/>
                      <w:r w:rsidRPr="00DE7CAB">
                        <w:rPr>
                          <w:rFonts w:ascii="Times New Roman" w:eastAsiaTheme="minorHAnsi" w:hAnsi="Times New Roman"/>
                          <w:i/>
                        </w:rPr>
                        <w:t>coli</w:t>
                      </w:r>
                      <w:proofErr w:type="spellEnd"/>
                      <w:r w:rsidRPr="00DE7CAB">
                        <w:rPr>
                          <w:rFonts w:ascii="Times New Roman" w:eastAsiaTheme="minorHAnsi" w:hAnsi="Times New Roman"/>
                        </w:rPr>
                        <w:t xml:space="preserve"> y del oomiceto </w:t>
                      </w:r>
                      <w:r w:rsidRPr="00DE7CAB">
                        <w:rPr>
                          <w:rFonts w:ascii="Times New Roman" w:eastAsiaTheme="minorHAnsi" w:hAnsi="Times New Roman"/>
                          <w:i/>
                        </w:rPr>
                        <w:t xml:space="preserve">P. </w:t>
                      </w:r>
                      <w:proofErr w:type="spellStart"/>
                      <w:r w:rsidRPr="00DE7CAB">
                        <w:rPr>
                          <w:rFonts w:ascii="Times New Roman" w:eastAsiaTheme="minorHAnsi" w:hAnsi="Times New Roman"/>
                          <w:i/>
                        </w:rPr>
                        <w:t>cinnamomi</w:t>
                      </w:r>
                      <w:proofErr w:type="spellEnd"/>
                      <w:r w:rsidRPr="00DE7CAB">
                        <w:rPr>
                          <w:rFonts w:ascii="Times New Roman" w:eastAsiaTheme="minorHAnsi" w:hAnsi="Times New Roman"/>
                        </w:rPr>
                        <w:t>.</w:t>
                      </w:r>
                    </w:p>
                    <w:p w:rsidR="009F0F29" w:rsidRPr="00DE7CAB" w:rsidRDefault="009F0F29" w:rsidP="009F0F29">
                      <w:pPr>
                        <w:pStyle w:val="Prrafodelista"/>
                        <w:jc w:val="both"/>
                        <w:rPr>
                          <w:rFonts w:ascii="Times New Roman" w:eastAsiaTheme="minorHAnsi" w:hAnsi="Times New Roman"/>
                        </w:rPr>
                      </w:pPr>
                      <w:r w:rsidRPr="00DE7CAB">
                        <w:rPr>
                          <w:rFonts w:ascii="Times New Roman" w:eastAsiaTheme="minorHAnsi" w:hAnsi="Times New Roman"/>
                        </w:rPr>
                        <w:t xml:space="preserve">5-Técnicas de ingeniería genética: Transformación genética mediante el </w:t>
                      </w:r>
                      <w:proofErr w:type="spellStart"/>
                      <w:r w:rsidRPr="00DE7CAB">
                        <w:rPr>
                          <w:rFonts w:ascii="Times New Roman" w:eastAsiaTheme="minorHAnsi" w:hAnsi="Times New Roman"/>
                        </w:rPr>
                        <w:t>cocultivo</w:t>
                      </w:r>
                      <w:proofErr w:type="spellEnd"/>
                      <w:r w:rsidRPr="00DE7CAB">
                        <w:rPr>
                          <w:rFonts w:ascii="Times New Roman" w:eastAsiaTheme="minorHAnsi" w:hAnsi="Times New Roman"/>
                        </w:rPr>
                        <w:t xml:space="preserve"> de embriones somáticos con </w:t>
                      </w:r>
                      <w:r w:rsidRPr="00DE7CAB">
                        <w:rPr>
                          <w:rFonts w:ascii="Times New Roman" w:eastAsiaTheme="minorHAnsi" w:hAnsi="Times New Roman"/>
                          <w:i/>
                        </w:rPr>
                        <w:t xml:space="preserve">A. </w:t>
                      </w:r>
                      <w:proofErr w:type="spellStart"/>
                      <w:r w:rsidRPr="00DE7CAB">
                        <w:rPr>
                          <w:rFonts w:ascii="Times New Roman" w:eastAsiaTheme="minorHAnsi" w:hAnsi="Times New Roman"/>
                          <w:i/>
                        </w:rPr>
                        <w:t>tumefaciens</w:t>
                      </w:r>
                      <w:proofErr w:type="spellEnd"/>
                      <w:r w:rsidRPr="00DE7CAB">
                        <w:rPr>
                          <w:rFonts w:ascii="Times New Roman" w:eastAsiaTheme="minorHAnsi" w:hAnsi="Times New Roman"/>
                        </w:rPr>
                        <w:t xml:space="preserve"> y edición con CRISPR-Cas9. </w:t>
                      </w:r>
                    </w:p>
                    <w:p w:rsidR="009F0F29" w:rsidRPr="00DE7CAB" w:rsidRDefault="009F0F29" w:rsidP="009F0F29">
                      <w:pPr>
                        <w:pStyle w:val="Prrafodelista"/>
                        <w:jc w:val="both"/>
                        <w:rPr>
                          <w:rFonts w:ascii="Times New Roman" w:eastAsiaTheme="minorHAnsi" w:hAnsi="Times New Roman"/>
                        </w:rPr>
                      </w:pPr>
                      <w:r w:rsidRPr="00DE7CAB">
                        <w:rPr>
                          <w:rFonts w:ascii="Times New Roman" w:eastAsiaTheme="minorHAnsi" w:hAnsi="Times New Roman"/>
                        </w:rPr>
                        <w:t xml:space="preserve">6-Técnicas de biología molecular: Análisis del grado de edición mediante PCR y secuenciación. </w:t>
                      </w:r>
                    </w:p>
                    <w:p w:rsidR="009F0F29" w:rsidRPr="00DE7CAB" w:rsidRDefault="009F0F29" w:rsidP="009F0F29">
                      <w:pPr>
                        <w:pStyle w:val="Prrafodelista"/>
                        <w:jc w:val="both"/>
                        <w:rPr>
                          <w:rFonts w:ascii="Times New Roman" w:eastAsiaTheme="minorHAnsi" w:hAnsi="Times New Roman"/>
                        </w:rPr>
                      </w:pPr>
                      <w:r w:rsidRPr="00DE7CAB">
                        <w:rPr>
                          <w:rFonts w:ascii="Times New Roman" w:eastAsiaTheme="minorHAnsi" w:hAnsi="Times New Roman"/>
                        </w:rPr>
                        <w:t xml:space="preserve">7-Ensayos in vitro de tolerancia a </w:t>
                      </w:r>
                      <w:r w:rsidRPr="00DE7CAB">
                        <w:rPr>
                          <w:rFonts w:ascii="Times New Roman" w:eastAsiaTheme="minorHAnsi" w:hAnsi="Times New Roman"/>
                          <w:i/>
                        </w:rPr>
                        <w:t xml:space="preserve">P. </w:t>
                      </w:r>
                      <w:proofErr w:type="spellStart"/>
                      <w:r w:rsidRPr="00DE7CAB">
                        <w:rPr>
                          <w:rFonts w:ascii="Times New Roman" w:eastAsiaTheme="minorHAnsi" w:hAnsi="Times New Roman"/>
                          <w:i/>
                        </w:rPr>
                        <w:t>cinnamomi</w:t>
                      </w:r>
                      <w:proofErr w:type="spellEnd"/>
                      <w:r w:rsidRPr="00DE7CAB">
                        <w:rPr>
                          <w:rFonts w:ascii="Times New Roman" w:eastAsiaTheme="minorHAnsi" w:hAnsi="Times New Roman"/>
                        </w:rPr>
                        <w:t xml:space="preserve"> en embriones somáticos y plantas transgénicas/editadas.</w:t>
                      </w:r>
                    </w:p>
                    <w:p w:rsidR="009F0F29" w:rsidRPr="00DE7CAB" w:rsidRDefault="009F0F29" w:rsidP="009F0F29">
                      <w:pPr>
                        <w:pStyle w:val="Prrafodelista"/>
                        <w:jc w:val="both"/>
                        <w:rPr>
                          <w:rFonts w:ascii="Times New Roman" w:hAnsi="Times New Roman"/>
                        </w:rPr>
                      </w:pPr>
                      <w:r w:rsidRPr="00DE7CAB">
                        <w:rPr>
                          <w:rFonts w:ascii="Times New Roman" w:eastAsiaTheme="minorHAnsi" w:hAnsi="Times New Roman"/>
                        </w:rPr>
                        <w:t>8-Diseño experimental, registro de datos y análisis estadístico de los mismos.</w:t>
                      </w:r>
                    </w:p>
                    <w:p w:rsidR="00C75A5B" w:rsidRPr="00DE7CAB" w:rsidRDefault="00C75A5B" w:rsidP="00DB1F62">
                      <w:pPr>
                        <w:spacing w:after="0" w:line="240" w:lineRule="auto"/>
                        <w:ind w:left="-992" w:firstLine="992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D459C" w:rsidRPr="00DE7CAB" w:rsidRDefault="000329B9">
      <w:pPr>
        <w:rPr>
          <w:rFonts w:ascii="Times New Roman" w:hAnsi="Times New Roman" w:cs="Times New Roman"/>
        </w:rPr>
      </w:pPr>
      <w:r w:rsidRPr="00DE7CAB">
        <w:rPr>
          <w:rFonts w:ascii="Times New Roman" w:hAnsi="Times New Roman" w:cs="Times New Roman"/>
        </w:rPr>
        <w:t>El</w:t>
      </w:r>
      <w:r w:rsidR="000D459C" w:rsidRPr="00DE7CAB">
        <w:rPr>
          <w:rFonts w:ascii="Times New Roman" w:hAnsi="Times New Roman" w:cs="Times New Roman"/>
        </w:rPr>
        <w:t xml:space="preserve"> número de horas presenciales es de 225 h que incluyen el trabajo en el centro (5 semanas 40 h/semana= 200 h) y la elaboración de la memoria (25 h). </w:t>
      </w:r>
    </w:p>
    <w:sectPr w:rsidR="000D459C" w:rsidRPr="00DE7CAB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81"/>
    <w:rsid w:val="000329B9"/>
    <w:rsid w:val="000D459C"/>
    <w:rsid w:val="006446DB"/>
    <w:rsid w:val="00692E7F"/>
    <w:rsid w:val="009F0F29"/>
    <w:rsid w:val="00B06581"/>
    <w:rsid w:val="00C75A5B"/>
    <w:rsid w:val="00DB1F62"/>
    <w:rsid w:val="00DE7CAB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0F2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0F2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M. ELENA CORREDOIRA CASTRO</cp:lastModifiedBy>
  <cp:revision>3</cp:revision>
  <dcterms:created xsi:type="dcterms:W3CDTF">2024-07-02T21:37:00Z</dcterms:created>
  <dcterms:modified xsi:type="dcterms:W3CDTF">2024-07-02T21:40:00Z</dcterms:modified>
</cp:coreProperties>
</file>